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D22" w:rsidRDefault="003A452C">
      <w:pPr>
        <w:spacing w:after="80" w:line="259" w:lineRule="auto"/>
        <w:jc w:val="center"/>
      </w:pPr>
      <w:r>
        <w:rPr>
          <w:b/>
          <w:sz w:val="32"/>
        </w:rPr>
        <w:t>MODELO DE RECURSO INOMINADO</w:t>
      </w:r>
    </w:p>
    <w:p w:rsidR="00826D22" w:rsidRDefault="003A452C">
      <w:pPr>
        <w:spacing w:after="80" w:line="259" w:lineRule="auto"/>
        <w:jc w:val="center"/>
      </w:pPr>
      <w:r>
        <w:rPr>
          <w:b/>
          <w:sz w:val="24"/>
        </w:rPr>
        <w:t>Juizado Especial Cível — Lei nº 9.099/1995</w:t>
      </w:r>
    </w:p>
    <w:p w:rsidR="00826D22" w:rsidRDefault="003A452C">
      <w:pPr>
        <w:spacing w:after="80" w:line="259" w:lineRule="auto"/>
        <w:jc w:val="center"/>
      </w:pPr>
      <w:r>
        <w:rPr>
          <w:sz w:val="18"/>
        </w:rPr>
        <w:t>Versão 1.0 | Revisado em 11/08/2026 | Revisão sugerida até 10/10/2026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826D22">
        <w:trPr>
          <w:jc w:val="center"/>
        </w:trPr>
        <w:tc>
          <w:tcPr>
            <w:tcW w:w="9406" w:type="dxa"/>
            <w:shd w:val="clear" w:color="auto" w:fill="F2F2F2"/>
            <w:vAlign w:val="center"/>
          </w:tcPr>
          <w:p w:rsidR="00826D22" w:rsidRDefault="003A452C">
            <w:pPr>
              <w:spacing w:after="0" w:line="240" w:lineRule="auto"/>
            </w:pPr>
            <w:r>
              <w:rPr>
                <w:b/>
                <w:sz w:val="17"/>
              </w:rPr>
              <w:t xml:space="preserve">ATENÇÃO — MODELO GERAL. Esta minuta não é automaticamente pronta para protocolo. Confirme o tribunal/UF, a Turma </w:t>
            </w:r>
            <w:r>
              <w:rPr>
                <w:b/>
                <w:sz w:val="17"/>
              </w:rPr>
              <w:t>Recursal competente, a tempestividade, feriados e suspensões, o preparo e as regras locais de peticionamento. Remova todas as instruções editoriais e opções não utilizadas.</w:t>
            </w:r>
          </w:p>
        </w:tc>
      </w:tr>
    </w:tbl>
    <w:p w:rsidR="00826D22" w:rsidRDefault="003A452C">
      <w:pPr>
        <w:pStyle w:val="Ttulo1"/>
        <w:spacing w:after="80" w:line="259" w:lineRule="auto"/>
      </w:pPr>
      <w:r>
        <w:t>1. Escopo do modelo</w:t>
      </w:r>
    </w:p>
    <w:p w:rsidR="00826D22" w:rsidRDefault="003A452C">
      <w:pPr>
        <w:spacing w:after="80" w:line="259" w:lineRule="auto"/>
      </w:pPr>
      <w:r>
        <w:t>Família: A) peça processual. Uso-base: recurso contra sentença</w:t>
      </w:r>
      <w:r>
        <w:t xml:space="preserve"> proferida em Juizado Especial Cível estadual, regido pela Lei nº 9.099/1995. Este arquivo não foi desenhado como versão automática para Juizado Especial Federal, Juizado Especial da Fazenda Pública ou Juizado Especial Criminal; esses regimes exigem adapta</w:t>
      </w:r>
      <w:r>
        <w:t>ção específica.</w:t>
      </w:r>
    </w:p>
    <w:p w:rsidR="00826D22" w:rsidRDefault="003A452C">
      <w:pPr>
        <w:spacing w:after="80" w:line="259" w:lineRule="auto"/>
      </w:pPr>
      <w:r>
        <w:t>Premissa editorial: a minuta contém apenas estrutura recursal genérica e referências processuais verificadas. Os fundamentos de mérito devem ser substituídos por argumentos aderentes aos fatos, provas e normas materiais do caso.</w:t>
      </w:r>
    </w:p>
    <w:p w:rsidR="00826D22" w:rsidRDefault="003A452C">
      <w:pPr>
        <w:pStyle w:val="Ttulo1"/>
        <w:spacing w:after="80" w:line="259" w:lineRule="auto"/>
      </w:pPr>
      <w:r>
        <w:t>2. Como pre</w:t>
      </w:r>
      <w:r>
        <w:t>encher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Placeholder</w:t>
            </w:r>
          </w:p>
        </w:tc>
        <w:tc>
          <w:tcPr>
            <w:tcW w:w="4703" w:type="dxa"/>
          </w:tcPr>
          <w:p w:rsidR="00826D22" w:rsidRDefault="003A452C">
            <w:r>
              <w:t>Preenchimento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{{NUMERO_DO_PROCESSO}}</w:t>
            </w:r>
          </w:p>
        </w:tc>
        <w:tc>
          <w:tcPr>
            <w:tcW w:w="4703" w:type="dxa"/>
          </w:tcPr>
          <w:p w:rsidR="00826D22" w:rsidRDefault="003A452C">
            <w:r>
              <w:t>número completo do processo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{{JUIZADO}}</w:t>
            </w:r>
          </w:p>
        </w:tc>
        <w:tc>
          <w:tcPr>
            <w:tcW w:w="4703" w:type="dxa"/>
          </w:tcPr>
          <w:p w:rsidR="00826D22" w:rsidRDefault="003A452C">
            <w:r>
              <w:t>número/nome do Juizado Especial Cível de origem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{{COMARCA}}</w:t>
            </w:r>
          </w:p>
        </w:tc>
        <w:tc>
          <w:tcPr>
            <w:tcW w:w="4703" w:type="dxa"/>
          </w:tcPr>
          <w:p w:rsidR="00826D22" w:rsidRDefault="003A452C">
            <w:r>
              <w:t>comarca/foro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{{UF}}</w:t>
            </w:r>
          </w:p>
        </w:tc>
        <w:tc>
          <w:tcPr>
            <w:tcW w:w="4703" w:type="dxa"/>
          </w:tcPr>
          <w:p w:rsidR="00826D22" w:rsidRDefault="003A452C">
            <w:r>
              <w:t>unidade da federação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{{TURMA_RECURSAL}}</w:t>
            </w:r>
          </w:p>
        </w:tc>
        <w:tc>
          <w:tcPr>
            <w:tcW w:w="4703" w:type="dxa"/>
          </w:tcPr>
          <w:p w:rsidR="00826D22" w:rsidRDefault="003A452C">
            <w:r>
              <w:t xml:space="preserve">denominação oficial da </w:t>
            </w:r>
            <w:r>
              <w:t>Turma/Colégio Recursal competente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{{RECORRENTE}}</w:t>
            </w:r>
          </w:p>
        </w:tc>
        <w:tc>
          <w:tcPr>
            <w:tcW w:w="4703" w:type="dxa"/>
          </w:tcPr>
          <w:p w:rsidR="00826D22" w:rsidRDefault="003A452C">
            <w:r>
              <w:t>nome da parte que interpõe o recurso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{{RECORRIDO}}</w:t>
            </w:r>
          </w:p>
        </w:tc>
        <w:tc>
          <w:tcPr>
            <w:tcW w:w="4703" w:type="dxa"/>
          </w:tcPr>
          <w:p w:rsidR="00826D22" w:rsidRDefault="003A452C">
            <w:r>
              <w:t>nome da parte contrária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{{ADVOGADO}} / {{OAB_UF_NUMERO}}</w:t>
            </w:r>
          </w:p>
        </w:tc>
        <w:tc>
          <w:tcPr>
            <w:tcW w:w="4703" w:type="dxa"/>
          </w:tcPr>
          <w:p w:rsidR="00826D22" w:rsidRDefault="003A452C">
            <w:r>
              <w:t>dados do advogado habilitado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{{ID_SENTENCA}}</w:t>
            </w:r>
          </w:p>
        </w:tc>
        <w:tc>
          <w:tcPr>
            <w:tcW w:w="4703" w:type="dxa"/>
          </w:tcPr>
          <w:p w:rsidR="00826D22" w:rsidRDefault="003A452C">
            <w:r>
              <w:t>identificador/movimento/página da sentença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{{DATA_CIENCIA_SENTENCA}}</w:t>
            </w:r>
          </w:p>
        </w:tc>
        <w:tc>
          <w:tcPr>
            <w:tcW w:w="4703" w:type="dxa"/>
          </w:tcPr>
          <w:p w:rsidR="00826D22" w:rsidRDefault="003A452C">
            <w:r>
              <w:t>data juridicamente relevante da ciência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{{DATA_INTERPOSICAO}}</w:t>
            </w:r>
          </w:p>
        </w:tc>
        <w:tc>
          <w:tcPr>
            <w:tcW w:w="4703" w:type="dxa"/>
          </w:tcPr>
          <w:p w:rsidR="00826D22" w:rsidRDefault="003A452C">
            <w:r>
              <w:t>data de interposição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{{RESUMO_DA_SENTENCA}}</w:t>
            </w:r>
          </w:p>
        </w:tc>
        <w:tc>
          <w:tcPr>
            <w:tcW w:w="4703" w:type="dxa"/>
          </w:tcPr>
          <w:p w:rsidR="00826D22" w:rsidRDefault="003A452C">
            <w:r>
              <w:t>síntese objetiva do que foi decidido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{{ERRO_OU_PONTO_IMPUGNADO}}</w:t>
            </w:r>
          </w:p>
        </w:tc>
        <w:tc>
          <w:tcPr>
            <w:tcW w:w="4703" w:type="dxa"/>
          </w:tcPr>
          <w:p w:rsidR="00826D22" w:rsidRDefault="003A452C">
            <w:r>
              <w:t>cada capítulo da sentença efetivamente recorrido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{{FATO</w:t>
            </w:r>
            <w:r>
              <w:t>S_RELEVANTES}}</w:t>
            </w:r>
          </w:p>
        </w:tc>
        <w:tc>
          <w:tcPr>
            <w:tcW w:w="4703" w:type="dxa"/>
          </w:tcPr>
          <w:p w:rsidR="00826D22" w:rsidRDefault="003A452C">
            <w:r>
              <w:t>fatos necessários, sem ampliar artificialmente o caso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{{FUNDAMENTO_JURIDICO}}</w:t>
            </w:r>
          </w:p>
        </w:tc>
        <w:tc>
          <w:tcPr>
            <w:tcW w:w="4703" w:type="dxa"/>
          </w:tcPr>
          <w:p w:rsidR="00826D22" w:rsidRDefault="003A452C">
            <w:r>
              <w:t>norma material/processual verificada e aplicável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{{PROVA_RELEVANTE}}</w:t>
            </w:r>
          </w:p>
        </w:tc>
        <w:tc>
          <w:tcPr>
            <w:tcW w:w="4703" w:type="dxa"/>
          </w:tcPr>
          <w:p w:rsidR="00826D22" w:rsidRDefault="003A452C">
            <w:r>
              <w:t>documento, evento, depoimento ou outro elemento dos autos</w:t>
            </w:r>
          </w:p>
        </w:tc>
      </w:tr>
      <w:tr w:rsidR="00826D22">
        <w:trPr>
          <w:jc w:val="center"/>
        </w:trPr>
        <w:tc>
          <w:tcPr>
            <w:tcW w:w="4703" w:type="dxa"/>
          </w:tcPr>
          <w:p w:rsidR="00826D22" w:rsidRDefault="003A452C">
            <w:r>
              <w:t>{{RESULTADO_PRETENDIDO}}</w:t>
            </w:r>
          </w:p>
        </w:tc>
        <w:tc>
          <w:tcPr>
            <w:tcW w:w="4703" w:type="dxa"/>
          </w:tcPr>
          <w:p w:rsidR="00826D22" w:rsidRDefault="003A452C">
            <w:r>
              <w:t>reforma,</w:t>
            </w:r>
            <w:r>
              <w:t xml:space="preserve"> anulação ou outro resultado juridicamente cabível</w:t>
            </w:r>
          </w:p>
        </w:tc>
      </w:tr>
    </w:tbl>
    <w:p w:rsidR="00826D22" w:rsidRDefault="003A452C">
      <w:pPr>
        <w:pStyle w:val="Ttulo1"/>
        <w:spacing w:after="80" w:line="259" w:lineRule="auto"/>
      </w:pPr>
      <w:r>
        <w:lastRenderedPageBreak/>
        <w:t>3. Pontos obrigatórios de revisão antes do protocolo</w:t>
      </w:r>
    </w:p>
    <w:p w:rsidR="00826D22" w:rsidRDefault="003A452C">
      <w:pPr>
        <w:pStyle w:val="Commarcadores"/>
        <w:spacing w:after="80" w:line="259" w:lineRule="auto"/>
      </w:pPr>
      <w:r>
        <w:t>Confirmar se a decisão recorrida é sentença recorrível no regime aplicável.</w:t>
      </w:r>
    </w:p>
    <w:p w:rsidR="00826D22" w:rsidRDefault="003A452C">
      <w:pPr>
        <w:pStyle w:val="Commarcadores"/>
        <w:spacing w:after="80" w:line="259" w:lineRule="auto"/>
      </w:pPr>
      <w:r>
        <w:t xml:space="preserve">Confirmar a data de ciência e calcular a tempestividade com os </w:t>
      </w:r>
      <w:r>
        <w:t>feriados/suspensões efetivamente aplicáveis.</w:t>
      </w:r>
    </w:p>
    <w:p w:rsidR="00826D22" w:rsidRDefault="003A452C">
      <w:pPr>
        <w:pStyle w:val="Commarcadores"/>
        <w:spacing w:after="80" w:line="259" w:lineRule="auto"/>
      </w:pPr>
      <w:r>
        <w:t>Confirmar representação por advogado na fase recursal.</w:t>
      </w:r>
    </w:p>
    <w:p w:rsidR="00826D22" w:rsidRDefault="003A452C">
      <w:pPr>
        <w:pStyle w:val="Commarcadores"/>
        <w:spacing w:after="80" w:line="259" w:lineRule="auto"/>
      </w:pPr>
      <w:r>
        <w:t>Conferir o preparo, valor, guia, forma de comprovação e eventual gratuidade conforme a lei e as regras do tribunal/UF.</w:t>
      </w:r>
    </w:p>
    <w:p w:rsidR="00826D22" w:rsidRDefault="003A452C">
      <w:pPr>
        <w:pStyle w:val="Commarcadores"/>
        <w:spacing w:after="80" w:line="259" w:lineRule="auto"/>
      </w:pPr>
      <w:r>
        <w:t>Conferir a denominação e o endereçame</w:t>
      </w:r>
      <w:r>
        <w:t>nto da Turma Recursal/Colégio Recursal.</w:t>
      </w:r>
    </w:p>
    <w:p w:rsidR="00826D22" w:rsidRDefault="003A452C">
      <w:pPr>
        <w:pStyle w:val="Commarcadores"/>
        <w:spacing w:after="80" w:line="259" w:lineRule="auto"/>
      </w:pPr>
      <w:r>
        <w:t>Impugnar especificamente os capítulos desfavoráveis da sentença e formular pedido recursal preciso.</w:t>
      </w:r>
    </w:p>
    <w:p w:rsidR="00826D22" w:rsidRDefault="003A452C">
      <w:pPr>
        <w:pStyle w:val="Commarcadores"/>
        <w:spacing w:after="80" w:line="259" w:lineRule="auto"/>
      </w:pPr>
      <w:r>
        <w:t>Usar a seção de efeito suspensivo somente quando houver base concreta para alegar risco de dano irreparável.</w:t>
      </w:r>
    </w:p>
    <w:p w:rsidR="00826D22" w:rsidRDefault="003A452C">
      <w:pPr>
        <w:spacing w:after="80" w:line="259" w:lineRule="auto"/>
      </w:pPr>
      <w:r>
        <w:br w:type="page"/>
      </w:r>
    </w:p>
    <w:p w:rsidR="00826D22" w:rsidRDefault="003A452C">
      <w:pPr>
        <w:spacing w:after="80" w:line="259" w:lineRule="auto"/>
        <w:jc w:val="center"/>
      </w:pPr>
      <w:r>
        <w:rPr>
          <w:b/>
          <w:color w:val="5A5A5A"/>
          <w:sz w:val="18"/>
        </w:rPr>
        <w:lastRenderedPageBreak/>
        <w:t>INÍCI</w:t>
      </w:r>
      <w:r>
        <w:rPr>
          <w:b/>
          <w:color w:val="5A5A5A"/>
          <w:sz w:val="18"/>
        </w:rPr>
        <w:t>O DA PEÇA — REMOVER ESTA LINHA ANTES DO PROTOCOLO</w:t>
      </w:r>
    </w:p>
    <w:p w:rsidR="00826D22" w:rsidRDefault="003A452C">
      <w:pPr>
        <w:spacing w:after="80" w:line="259" w:lineRule="auto"/>
        <w:jc w:val="center"/>
      </w:pPr>
      <w:r>
        <w:rPr>
          <w:b/>
        </w:rPr>
        <w:t>EXCELENTÍSSIMO(A) SENHOR(A) JUIZ(A) DE DIREITO DO {{JUIZADO}} DA COMARCA DE {{COMARCA}} – {{UF}}</w:t>
      </w:r>
    </w:p>
    <w:p w:rsidR="00826D22" w:rsidRDefault="00826D22">
      <w:pPr>
        <w:spacing w:after="80" w:line="259" w:lineRule="auto"/>
      </w:pPr>
    </w:p>
    <w:p w:rsidR="00826D22" w:rsidRDefault="003A452C">
      <w:pPr>
        <w:spacing w:after="80" w:line="259" w:lineRule="auto"/>
      </w:pPr>
      <w:r>
        <w:rPr>
          <w:b/>
        </w:rPr>
        <w:t xml:space="preserve">Processo nº: </w:t>
      </w:r>
      <w:r>
        <w:t>{{NUMERO_DO_PROCESSO}}</w:t>
      </w:r>
    </w:p>
    <w:p w:rsidR="00826D22" w:rsidRDefault="003A452C">
      <w:pPr>
        <w:spacing w:after="80" w:line="259" w:lineRule="auto"/>
      </w:pPr>
      <w:r>
        <w:rPr>
          <w:b/>
        </w:rPr>
        <w:t xml:space="preserve">Recorrente: </w:t>
      </w:r>
      <w:r>
        <w:t>{{RECORRENTE}}</w:t>
      </w:r>
    </w:p>
    <w:p w:rsidR="00826D22" w:rsidRDefault="003A452C">
      <w:pPr>
        <w:spacing w:after="80" w:line="259" w:lineRule="auto"/>
      </w:pPr>
      <w:r>
        <w:rPr>
          <w:b/>
        </w:rPr>
        <w:t xml:space="preserve">Recorrido: </w:t>
      </w:r>
      <w:r>
        <w:t>{{RECORRIDO}}</w:t>
      </w:r>
    </w:p>
    <w:p w:rsidR="00826D22" w:rsidRDefault="003A452C">
      <w:pPr>
        <w:spacing w:after="80" w:line="259" w:lineRule="auto"/>
        <w:jc w:val="both"/>
      </w:pPr>
      <w:r>
        <w:rPr>
          <w:b/>
        </w:rPr>
        <w:t>{{RECORRENTE}}</w:t>
      </w:r>
      <w:r>
        <w:t>, já q</w:t>
      </w:r>
      <w:r>
        <w:t xml:space="preserve">ualificado(a) nos autos, por seu advogado abaixo assinado, inconformado(a) com a sentença de </w:t>
      </w:r>
      <w:r>
        <w:rPr>
          <w:b/>
        </w:rPr>
        <w:t>{{ID_SENTENCA}}</w:t>
      </w:r>
      <w:r>
        <w:t xml:space="preserve">, vem, com fundamento nos arts. 41 e 42 da Lei nº 9.099/1995, interpor o presente </w:t>
      </w:r>
      <w:r>
        <w:rPr>
          <w:b/>
        </w:rPr>
        <w:t>RECURSO INOMINADO</w:t>
      </w:r>
      <w:r>
        <w:t>, pelas razões anexas, requerendo seu regular pro</w:t>
      </w:r>
      <w:r>
        <w:t>cessamento e, após a manifestação da parte recorrida, a remessa dos autos à {{TURMA_RECURSAL}}.</w:t>
      </w:r>
    </w:p>
    <w:p w:rsidR="00826D22" w:rsidRDefault="003A452C">
      <w:pPr>
        <w:pStyle w:val="Ttulo2"/>
        <w:spacing w:after="80" w:line="259" w:lineRule="auto"/>
      </w:pPr>
      <w:r>
        <w:t>I — TEMPESTIVIDADE</w:t>
      </w:r>
    </w:p>
    <w:p w:rsidR="00826D22" w:rsidRDefault="003A452C">
      <w:pPr>
        <w:spacing w:after="80" w:line="259" w:lineRule="auto"/>
        <w:jc w:val="both"/>
      </w:pPr>
      <w:r>
        <w:t xml:space="preserve">A ciência da sentença ocorreu em {{DATA_CIENCIA_SENTENCA}} e o presente recurso é interposto em {{DATA_INTERPOSICAO}}. Nos termos do art. 42 </w:t>
      </w:r>
      <w:r>
        <w:t>da Lei nº 9.099/1995, o prazo recursal é de 10 dias contados da ciência da sentença; conforme o art. 12-A, na contagem de prazo em dias computam-se somente os dias úteis. Devem ser conferidos os feriados e as suspensões locais efetivamente aplicáveis.</w:t>
      </w:r>
    </w:p>
    <w:p w:rsidR="00826D22" w:rsidRDefault="003A452C">
      <w:pPr>
        <w:pStyle w:val="Ttulo2"/>
        <w:spacing w:after="80" w:line="259" w:lineRule="auto"/>
      </w:pPr>
      <w:r>
        <w:t>II —</w:t>
      </w:r>
      <w:r>
        <w:t xml:space="preserve"> PREPARO OU GRATUIDADE</w:t>
      </w:r>
    </w:p>
    <w:p w:rsidR="00826D22" w:rsidRDefault="003A452C">
      <w:pPr>
        <w:pStyle w:val="NotaEditorial"/>
        <w:spacing w:after="40" w:line="240" w:lineRule="auto"/>
      </w:pPr>
      <w:r>
        <w:rPr>
          <w:sz w:val="17"/>
        </w:rPr>
        <w:t>INSTRUÇÃO EDITORIAL — mantenha apenas UMA opção abaixo. Confira a regulamentação local. O prazo legal do preparo é expresso em horas; não o converta automaticamente em dias úteis.</w:t>
      </w:r>
    </w:p>
    <w:p w:rsidR="00826D22" w:rsidRDefault="003A452C">
      <w:pPr>
        <w:spacing w:after="80" w:line="259" w:lineRule="auto"/>
      </w:pPr>
      <w:r>
        <w:t xml:space="preserve">OPÇÃO A — PREPARO RECOLHIDO: A parte recorrente </w:t>
      </w:r>
      <w:r>
        <w:t xml:space="preserve">informa que efetuou o preparo recursal no prazo legal e junta o respectivo comprovante, observado o art. 42, § 1º, da Lei nº 9.099/1995, que prevê o recolhimento nas 48 horas seguintes à interposição, bem como as regras de custas e comprovação do tribunal </w:t>
      </w:r>
      <w:r>
        <w:t>competente.</w:t>
      </w:r>
    </w:p>
    <w:p w:rsidR="00826D22" w:rsidRDefault="003A452C">
      <w:pPr>
        <w:spacing w:after="80" w:line="259" w:lineRule="auto"/>
      </w:pPr>
      <w:r>
        <w:rPr>
          <w:b/>
        </w:rPr>
        <w:t xml:space="preserve">OPÇÃO B — GRATUIDADE JÁ DEFERIDA: </w:t>
      </w:r>
      <w:r>
        <w:t>A parte recorrente informa que é beneficiária da gratuidade da justiça já deferida nos autos, requerendo sua manutenção para a fase recursal, sem prejuízo da reavaliação judicial cabível.</w:t>
      </w:r>
    </w:p>
    <w:p w:rsidR="00826D22" w:rsidRDefault="003A452C">
      <w:pPr>
        <w:spacing w:after="80" w:line="259" w:lineRule="auto"/>
      </w:pPr>
      <w:r>
        <w:rPr>
          <w:b/>
        </w:rPr>
        <w:t>OPÇÃO C — PEDIDO DE GR</w:t>
      </w:r>
      <w:r>
        <w:rPr>
          <w:b/>
        </w:rPr>
        <w:t xml:space="preserve">ATUIDADE NO RECURSO: </w:t>
      </w:r>
      <w:r>
        <w:t>Diante da alegada insuficiência de recursos, a parte recorrente requer a concessão da gratuidade da justiça na fase recursal, mediante os documentos de suporte anexados, devendo a aplicabilidade subsidiária das regras do CPC e a prátic</w:t>
      </w:r>
      <w:r>
        <w:t>a local do sistema dos Juizados ser conferidas no caso concreto.</w:t>
      </w:r>
    </w:p>
    <w:p w:rsidR="00826D22" w:rsidRDefault="003A452C">
      <w:pPr>
        <w:pStyle w:val="Ttulo2"/>
        <w:spacing w:after="80" w:line="259" w:lineRule="auto"/>
      </w:pPr>
      <w:r>
        <w:t>III — REQUERIMENTOS DE PROCESSAMENTO</w:t>
      </w:r>
    </w:p>
    <w:p w:rsidR="00826D22" w:rsidRDefault="003A452C">
      <w:pPr>
        <w:pStyle w:val="Commarcadores"/>
        <w:spacing w:after="80" w:line="259" w:lineRule="auto"/>
      </w:pPr>
      <w:r>
        <w:t>o recebimento e processamento do presente recurso;</w:t>
      </w:r>
    </w:p>
    <w:p w:rsidR="00826D22" w:rsidRDefault="003A452C">
      <w:pPr>
        <w:pStyle w:val="Commarcadores"/>
        <w:spacing w:after="80" w:line="259" w:lineRule="auto"/>
      </w:pPr>
      <w:r>
        <w:t>a intimação da parte recorrida para apresentação de resposta, na forma legal;</w:t>
      </w:r>
    </w:p>
    <w:p w:rsidR="00826D22" w:rsidRDefault="003A452C">
      <w:pPr>
        <w:pStyle w:val="Commarcadores"/>
        <w:spacing w:after="80" w:line="259" w:lineRule="auto"/>
      </w:pPr>
      <w:r>
        <w:t>a posterior remessa dos a</w:t>
      </w:r>
      <w:r>
        <w:t>utos à {{TURMA_RECURSAL}} para julgamento.</w:t>
      </w:r>
    </w:p>
    <w:p w:rsidR="00826D22" w:rsidRDefault="003A452C">
      <w:pPr>
        <w:spacing w:after="80" w:line="259" w:lineRule="auto"/>
        <w:jc w:val="right"/>
      </w:pPr>
      <w:r>
        <w:t>{{CIDADE}}, {{DATA}}.</w:t>
      </w:r>
    </w:p>
    <w:p w:rsidR="00826D22" w:rsidRDefault="00826D22">
      <w:pPr>
        <w:spacing w:after="80" w:line="259" w:lineRule="auto"/>
      </w:pPr>
    </w:p>
    <w:p w:rsidR="00826D22" w:rsidRDefault="003A452C">
      <w:pPr>
        <w:spacing w:after="80" w:line="259" w:lineRule="auto"/>
        <w:jc w:val="center"/>
      </w:pPr>
      <w:r>
        <w:rPr>
          <w:b/>
        </w:rPr>
        <w:t>____________________________________________</w:t>
      </w:r>
      <w:r>
        <w:rPr>
          <w:b/>
        </w:rPr>
        <w:br/>
      </w:r>
      <w:r>
        <w:t>{{ADVOGADO}}</w:t>
      </w:r>
      <w:r>
        <w:br/>
        <w:t>{{OAB_UF_NUMERO}}</w:t>
      </w:r>
    </w:p>
    <w:p w:rsidR="00826D22" w:rsidRDefault="003A452C">
      <w:pPr>
        <w:pageBreakBefore/>
        <w:spacing w:after="80" w:line="259" w:lineRule="auto"/>
        <w:jc w:val="center"/>
      </w:pPr>
      <w:r>
        <w:rPr>
          <w:b/>
          <w:sz w:val="26"/>
        </w:rPr>
        <w:lastRenderedPageBreak/>
        <w:t>RAZÕES DO RECURSO INOMINADO</w:t>
      </w:r>
    </w:p>
    <w:p w:rsidR="00826D22" w:rsidRDefault="003A452C">
      <w:pPr>
        <w:spacing w:after="80" w:line="259" w:lineRule="auto"/>
        <w:jc w:val="center"/>
      </w:pPr>
      <w:r>
        <w:rPr>
          <w:b/>
        </w:rPr>
        <w:t>À {{TURMA_RECURSAL}}</w:t>
      </w:r>
    </w:p>
    <w:p w:rsidR="00826D22" w:rsidRDefault="003A452C">
      <w:pPr>
        <w:spacing w:after="80" w:line="259" w:lineRule="auto"/>
      </w:pPr>
      <w:r>
        <w:t>Processo nº {{NUMERO_DO_PROCESSO}}</w:t>
      </w:r>
    </w:p>
    <w:p w:rsidR="00826D22" w:rsidRDefault="003A452C">
      <w:pPr>
        <w:spacing w:after="80" w:line="259" w:lineRule="auto"/>
      </w:pPr>
      <w:r>
        <w:t>Recorrente: {{RECORRENTE}}</w:t>
      </w:r>
    </w:p>
    <w:p w:rsidR="00826D22" w:rsidRDefault="003A452C">
      <w:pPr>
        <w:spacing w:after="80" w:line="259" w:lineRule="auto"/>
      </w:pPr>
      <w:r>
        <w:t>Rec</w:t>
      </w:r>
      <w:r>
        <w:t>orrido: {{RECORRIDO}}</w:t>
      </w:r>
    </w:p>
    <w:p w:rsidR="00826D22" w:rsidRDefault="003A452C">
      <w:pPr>
        <w:pStyle w:val="Ttulo1"/>
        <w:spacing w:after="80" w:line="259" w:lineRule="auto"/>
      </w:pPr>
      <w:r>
        <w:t>1. SÍNTESE DO PROCESSO E DA SENTENÇA</w:t>
      </w:r>
    </w:p>
    <w:p w:rsidR="00826D22" w:rsidRDefault="003A452C">
      <w:pPr>
        <w:spacing w:after="80" w:line="259" w:lineRule="auto"/>
      </w:pPr>
      <w:r>
        <w:t>{{FATOS_RELEVANTES}}</w:t>
      </w:r>
      <w:r>
        <w:br/>
      </w:r>
      <w:r>
        <w:br/>
        <w:t>A sentença recorrida decidiu, em síntese, que {{RESUMO_DA_SENTENCA}}.</w:t>
      </w:r>
      <w:r>
        <w:br/>
      </w:r>
      <w:r>
        <w:br/>
        <w:t>O presente recurso impugna especificamente o(s) seguinte(s) capítulo(s): {{ERRO_OU_PONTO_IMPUGNADO}}.</w:t>
      </w:r>
    </w:p>
    <w:p w:rsidR="00826D22" w:rsidRDefault="003A452C">
      <w:pPr>
        <w:pStyle w:val="Ttulo1"/>
        <w:spacing w:after="80" w:line="259" w:lineRule="auto"/>
      </w:pPr>
      <w:r>
        <w:t>2.</w:t>
      </w:r>
      <w:r>
        <w:t xml:space="preserve"> CABIMENTO E ADMISSIBILIDADE</w:t>
      </w:r>
    </w:p>
    <w:p w:rsidR="00826D22" w:rsidRDefault="003A452C">
      <w:pPr>
        <w:spacing w:after="80" w:line="259" w:lineRule="auto"/>
      </w:pPr>
      <w:r>
        <w:t>O recurso é interposto contra sentença proferida no âmbito do Juizado Especial Cível, observados os requisitos da Lei nº 9.099/1995. A representação processual na fase recursal está regularizada por meio de advogado habilitado.</w:t>
      </w:r>
    </w:p>
    <w:p w:rsidR="00826D22" w:rsidRDefault="003A452C">
      <w:pPr>
        <w:pStyle w:val="Ttulo1"/>
        <w:spacing w:after="80" w:line="259" w:lineRule="auto"/>
      </w:pPr>
      <w:r>
        <w:t>3. PRELIMINAR DE NULIDADE — SE HOUVER</w:t>
      </w:r>
    </w:p>
    <w:p w:rsidR="00826D22" w:rsidRDefault="003A452C">
      <w:pPr>
        <w:pStyle w:val="NotaEditorial"/>
        <w:spacing w:after="40" w:line="240" w:lineRule="auto"/>
      </w:pPr>
      <w:r>
        <w:rPr>
          <w:sz w:val="17"/>
        </w:rPr>
        <w:t>INSTRUÇÃO EDITORIAL — excluir integralmente esta seção se não houver nulidade processual concreta e demonstrável.</w:t>
      </w:r>
    </w:p>
    <w:p w:rsidR="00826D22" w:rsidRDefault="003A452C">
      <w:pPr>
        <w:spacing w:after="80" w:line="259" w:lineRule="auto"/>
      </w:pPr>
      <w:r>
        <w:t>A sentença/processo apresenta o seguinte vício: {{DESCRICAO_DA_NULIDADE}}.</w:t>
      </w:r>
      <w:r>
        <w:br/>
      </w:r>
      <w:r>
        <w:br/>
        <w:t xml:space="preserve">O vício causou o seguinte </w:t>
      </w:r>
      <w:r>
        <w:t>prejuízo processual: {{PREJUIZO_CONCRETO}}.</w:t>
      </w:r>
      <w:r>
        <w:br/>
      </w:r>
      <w:r>
        <w:br/>
        <w:t>Fundamento jurídico verificado: {{FUNDAMENTO_JURIDICO_DA_NULIDADE}}.</w:t>
      </w:r>
      <w:r>
        <w:br/>
      </w:r>
      <w:r>
        <w:br/>
        <w:t>Por isso, requer-se {{PEDIDO_RELATIVO_A_NULIDADE}}.</w:t>
      </w:r>
    </w:p>
    <w:p w:rsidR="00826D22" w:rsidRDefault="003A452C">
      <w:pPr>
        <w:pStyle w:val="Ttulo1"/>
        <w:spacing w:after="80" w:line="259" w:lineRule="auto"/>
      </w:pPr>
      <w:r>
        <w:t>4. MÉRITO RECURSAL</w:t>
      </w:r>
    </w:p>
    <w:p w:rsidR="00826D22" w:rsidRDefault="003A452C">
      <w:pPr>
        <w:pStyle w:val="Ttulo2"/>
        <w:spacing w:after="80" w:line="259" w:lineRule="auto"/>
      </w:pPr>
      <w:r>
        <w:t>4.1. Primeiro ponto impugnado — {{TITULO_DA_TESE_1}}</w:t>
      </w:r>
    </w:p>
    <w:p w:rsidR="00826D22" w:rsidRDefault="003A452C">
      <w:pPr>
        <w:spacing w:after="80" w:line="259" w:lineRule="auto"/>
      </w:pPr>
      <w:r>
        <w:t>A sentença deve s</w:t>
      </w:r>
      <w:r>
        <w:t>er reformada quanto a {{PONTO_1_DA_SENTENCA}}, porque {{RAZAO_JURIDICA_E_FATICA_1}}.</w:t>
      </w:r>
      <w:r>
        <w:br/>
      </w:r>
      <w:r>
        <w:br/>
        <w:t>O conjunto probatório relevante é: {{PROVA_RELEVANTE_1}}.</w:t>
      </w:r>
      <w:r>
        <w:br/>
      </w:r>
      <w:r>
        <w:br/>
        <w:t>Fundamento jurídico aplicável: {{FUNDAMENTO_JURIDICO_1}}.</w:t>
      </w:r>
      <w:r>
        <w:br/>
      </w:r>
      <w:r>
        <w:br/>
        <w:t>Consequência pretendida: {{RESULTADO_PARCIAL_1}}.</w:t>
      </w:r>
    </w:p>
    <w:p w:rsidR="00826D22" w:rsidRDefault="003A452C">
      <w:pPr>
        <w:pStyle w:val="Ttulo2"/>
        <w:spacing w:after="80" w:line="259" w:lineRule="auto"/>
      </w:pPr>
      <w:r>
        <w:lastRenderedPageBreak/>
        <w:t>4.2. Segundo ponto impugnado — {{TITULO_DA_TESE_2}}</w:t>
      </w:r>
    </w:p>
    <w:p w:rsidR="00826D22" w:rsidRDefault="003A452C">
      <w:pPr>
        <w:pStyle w:val="NotaEditorial"/>
        <w:spacing w:after="40" w:line="240" w:lineRule="auto"/>
      </w:pPr>
      <w:r>
        <w:rPr>
          <w:sz w:val="17"/>
        </w:rPr>
        <w:t>INSTRUÇÃO EDITORIAL — duplicar ou remover subtópicos conforme a quantidade real de capítulos impugnados.</w:t>
      </w:r>
    </w:p>
    <w:p w:rsidR="00826D22" w:rsidRDefault="003A452C">
      <w:pPr>
        <w:spacing w:after="80" w:line="259" w:lineRule="auto"/>
      </w:pPr>
      <w:r>
        <w:t>A sentença deve ser reformada quanto a {{PONTO_2_DA_SENTENCA}}, porque {{RAZAO_JURIDICA_E_FATICA_2}</w:t>
      </w:r>
      <w:r>
        <w:t>}.</w:t>
      </w:r>
      <w:r>
        <w:br/>
      </w:r>
      <w:r>
        <w:br/>
        <w:t>O conjunto probatório relevante é: {{PROVA_RELEVANTE_2}}.</w:t>
      </w:r>
      <w:r>
        <w:br/>
      </w:r>
      <w:r>
        <w:br/>
        <w:t>Fundamento jurídico aplicável: {{FUNDAMENTO_JURIDICO_2}}.</w:t>
      </w:r>
      <w:r>
        <w:br/>
      </w:r>
      <w:r>
        <w:br/>
        <w:t>Consequência pretendida: {{RESULTADO_PARCIAL_2}}.</w:t>
      </w:r>
    </w:p>
    <w:p w:rsidR="00826D22" w:rsidRDefault="003A452C">
      <w:pPr>
        <w:pStyle w:val="Ttulo1"/>
        <w:spacing w:after="80" w:line="259" w:lineRule="auto"/>
      </w:pPr>
      <w:r>
        <w:t>5. EFEITO SUSPENSIVO — SOMENTE SE NECESSÁRIO</w:t>
      </w:r>
    </w:p>
    <w:p w:rsidR="00826D22" w:rsidRDefault="003A452C">
      <w:pPr>
        <w:pStyle w:val="NotaEditorial"/>
        <w:spacing w:after="40" w:line="240" w:lineRule="auto"/>
      </w:pPr>
      <w:r>
        <w:rPr>
          <w:sz w:val="17"/>
        </w:rPr>
        <w:t>INSTRUÇÃO EDITORIAL — a Lei nº 9.099/19</w:t>
      </w:r>
      <w:r>
        <w:rPr>
          <w:sz w:val="17"/>
        </w:rPr>
        <w:t>95 estabelece efeito devolutivo como regra. Mantenha esta seção apenas se houver risco concreto de dano irreparável e pedido juridicamente sustentado.</w:t>
      </w:r>
    </w:p>
    <w:p w:rsidR="00826D22" w:rsidRDefault="003A452C">
      <w:pPr>
        <w:spacing w:after="80" w:line="259" w:lineRule="auto"/>
      </w:pPr>
      <w:r>
        <w:t>A execução imediata/eficácia da sentença poderá causar o seguinte dano: {{DANO_IRREPARAVEL_ALEGADO}}.</w:t>
      </w:r>
      <w:r>
        <w:br/>
      </w:r>
      <w:r>
        <w:br/>
        <w:t xml:space="preserve">O </w:t>
      </w:r>
      <w:r>
        <w:t>risco é demonstrado por {{PROVA_DO_RISCO}}. Assim, requer-se a atribuição de efeito suspensivo ao recurso, na extensão estritamente necessária para evitar o dano indicado.</w:t>
      </w:r>
    </w:p>
    <w:p w:rsidR="00826D22" w:rsidRDefault="003A452C">
      <w:pPr>
        <w:pStyle w:val="Ttulo1"/>
        <w:spacing w:after="80" w:line="259" w:lineRule="auto"/>
      </w:pPr>
      <w:r>
        <w:t>6. PEDIDOS</w:t>
      </w:r>
    </w:p>
    <w:p w:rsidR="00826D22" w:rsidRDefault="003A452C">
      <w:pPr>
        <w:pStyle w:val="Numerada"/>
        <w:spacing w:after="80" w:line="259" w:lineRule="auto"/>
      </w:pPr>
      <w:r>
        <w:t>o conhecimento do recurso, se presentes os pressupostos de admissibilidad</w:t>
      </w:r>
      <w:r>
        <w:t>e;</w:t>
      </w:r>
    </w:p>
    <w:p w:rsidR="00826D22" w:rsidRDefault="003A452C">
      <w:pPr>
        <w:pStyle w:val="Numerada"/>
        <w:spacing w:after="80" w:line="259" w:lineRule="auto"/>
      </w:pPr>
      <w:r>
        <w:t>se arguida e acolhida nulidade, {{PEDIDO_RELATIVO_A_NULIDADE}};</w:t>
      </w:r>
    </w:p>
    <w:p w:rsidR="00826D22" w:rsidRDefault="003A452C">
      <w:pPr>
        <w:pStyle w:val="Numerada"/>
        <w:spacing w:after="80" w:line="259" w:lineRule="auto"/>
      </w:pPr>
      <w:r>
        <w:t>no mérito, o provimento do recurso para {{RESULTADO_PRETENDIDO}};</w:t>
      </w:r>
    </w:p>
    <w:p w:rsidR="00826D22" w:rsidRDefault="003A452C">
      <w:pPr>
        <w:pStyle w:val="Numerada"/>
        <w:spacing w:after="80" w:line="259" w:lineRule="auto"/>
      </w:pPr>
      <w:r>
        <w:t>se mantida a seção própria e demonstrado o risco, a concessão de efeito suspensivo na extensão requerida;</w:t>
      </w:r>
    </w:p>
    <w:p w:rsidR="00826D22" w:rsidRDefault="003A452C">
      <w:pPr>
        <w:pStyle w:val="Numerada"/>
        <w:spacing w:after="80" w:line="259" w:lineRule="auto"/>
      </w:pPr>
      <w:r>
        <w:t>a adoção das dema</w:t>
      </w:r>
      <w:r>
        <w:t>is providências processuais estritamente decorrentes do resultado recursal.</w:t>
      </w:r>
    </w:p>
    <w:p w:rsidR="00826D22" w:rsidRDefault="003A452C">
      <w:pPr>
        <w:spacing w:after="80" w:line="259" w:lineRule="auto"/>
        <w:jc w:val="right"/>
      </w:pPr>
      <w:r>
        <w:t>{{CIDADE}}, {{DATA}}.</w:t>
      </w:r>
    </w:p>
    <w:p w:rsidR="00826D22" w:rsidRDefault="00826D22">
      <w:pPr>
        <w:spacing w:after="80" w:line="259" w:lineRule="auto"/>
      </w:pPr>
    </w:p>
    <w:p w:rsidR="00826D22" w:rsidRDefault="003A452C">
      <w:pPr>
        <w:spacing w:after="80" w:line="259" w:lineRule="auto"/>
        <w:jc w:val="center"/>
      </w:pPr>
      <w:r>
        <w:rPr>
          <w:b/>
        </w:rPr>
        <w:t>____________________________________________</w:t>
      </w:r>
      <w:r>
        <w:rPr>
          <w:b/>
        </w:rPr>
        <w:br/>
      </w:r>
      <w:r>
        <w:t>{{ADVOGADO}}</w:t>
      </w:r>
      <w:r>
        <w:br/>
        <w:t>{{OAB_UF_NUMERO}}</w:t>
      </w:r>
    </w:p>
    <w:p w:rsidR="00826D22" w:rsidRDefault="00826D22" w:rsidP="00986C36">
      <w:pPr>
        <w:spacing w:after="80" w:line="259" w:lineRule="auto"/>
      </w:pPr>
      <w:bookmarkStart w:id="0" w:name="_GoBack"/>
      <w:bookmarkEnd w:id="0"/>
    </w:p>
    <w:sectPr w:rsidR="00826D22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52C" w:rsidRDefault="003A452C">
      <w:pPr>
        <w:spacing w:after="0" w:line="240" w:lineRule="auto"/>
      </w:pPr>
      <w:r>
        <w:separator/>
      </w:r>
    </w:p>
  </w:endnote>
  <w:endnote w:type="continuationSeparator" w:id="0">
    <w:p w:rsidR="003A452C" w:rsidRDefault="003A4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D22" w:rsidRDefault="003A452C">
    <w:pPr>
      <w:pStyle w:val="Rodap"/>
      <w:jc w:val="center"/>
    </w:pPr>
    <w:r>
      <w:fldChar w:fldCharType="begin"/>
    </w:r>
    <w:r>
      <w:instrText xml:space="preserve"> PAGE </w:instrText>
    </w:r>
    <w:r w:rsidR="00986C36">
      <w:fldChar w:fldCharType="separate"/>
    </w:r>
    <w:r w:rsidR="00986C3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52C" w:rsidRDefault="003A452C">
      <w:pPr>
        <w:spacing w:after="0" w:line="240" w:lineRule="auto"/>
      </w:pPr>
      <w:r>
        <w:separator/>
      </w:r>
    </w:p>
  </w:footnote>
  <w:footnote w:type="continuationSeparator" w:id="0">
    <w:p w:rsidR="003A452C" w:rsidRDefault="003A45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A452C"/>
    <w:rsid w:val="00826D22"/>
    <w:rsid w:val="00986C3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74EF439-645D-41D6-BABB-097E6540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aEditorial">
    <w:name w:val="Nota Editorial"/>
    <w:rPr>
      <w:rFonts w:ascii="Arial" w:hAnsi="Arial"/>
      <w:i/>
      <w:color w:val="50505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54D6FE-4131-4EF8-BD6A-AF523EBB9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1261</Words>
  <Characters>6811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8056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>José Jeferson</cp:lastModifiedBy>
  <cp:revision>2</cp:revision>
  <dcterms:created xsi:type="dcterms:W3CDTF">2013-12-23T23:15:00Z</dcterms:created>
  <dcterms:modified xsi:type="dcterms:W3CDTF">2026-08-11T23:36:00Z</dcterms:modified>
  <cp:category/>
</cp:coreProperties>
</file>