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180" w:rsidRDefault="00C60DCF">
      <w:pPr>
        <w:jc w:val="center"/>
      </w:pPr>
      <w:r>
        <w:rPr>
          <w:b/>
          <w:color w:val="1F4E79"/>
          <w:sz w:val="36"/>
        </w:rPr>
        <w:t>MODELO DE PETIÇÃO INICIAL CÍVEL</w:t>
      </w:r>
      <w:r>
        <w:rPr>
          <w:i/>
        </w:rPr>
        <w:br/>
        <w:t>Procedimento comum — modelo nacional genérico</w:t>
      </w:r>
    </w:p>
    <w:p w:rsidR="00390180" w:rsidRDefault="00C60DCF">
      <w:pPr>
        <w:jc w:val="center"/>
      </w:pPr>
      <w:r>
        <w:rPr>
          <w:color w:val="595959"/>
          <w:sz w:val="18"/>
        </w:rPr>
        <w:t>Versão 1.0 | Revisado em 11/08/2026 | Brasil</w:t>
      </w:r>
    </w:p>
    <w:p w:rsidR="00390180" w:rsidRDefault="00C60DCF">
      <w:pPr>
        <w:pStyle w:val="Ttulo1"/>
        <w:pBdr>
          <w:bottom w:val="single" w:sz="8" w:space="1" w:color="D9E2F3"/>
        </w:pBdr>
      </w:pPr>
      <w:r>
        <w:t>FICHA DE USO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390180">
        <w:trPr>
          <w:tblHeader/>
          <w:jc w:val="center"/>
        </w:trPr>
        <w:tc>
          <w:tcPr>
            <w:tcW w:w="4703" w:type="dxa"/>
          </w:tcPr>
          <w:p w:rsidR="00390180" w:rsidRDefault="00C60DCF">
            <w:r>
              <w:rPr>
                <w:b/>
                <w:sz w:val="18"/>
              </w:rPr>
              <w:t>Item</w:t>
            </w:r>
          </w:p>
        </w:tc>
        <w:tc>
          <w:tcPr>
            <w:tcW w:w="4703" w:type="dxa"/>
          </w:tcPr>
          <w:p w:rsidR="00390180" w:rsidRDefault="00C60DCF">
            <w:r>
              <w:rPr>
                <w:b/>
                <w:sz w:val="18"/>
              </w:rPr>
              <w:t>Informação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pPr>
              <w:spacing w:after="40"/>
            </w:pPr>
            <w:r>
              <w:rPr>
                <w:b/>
                <w:sz w:val="19"/>
              </w:rPr>
              <w:t>Família</w:t>
            </w:r>
          </w:p>
        </w:tc>
        <w:tc>
          <w:tcPr>
            <w:tcW w:w="4703" w:type="dxa"/>
          </w:tcPr>
          <w:p w:rsidR="00390180" w:rsidRDefault="00C60DCF">
            <w:pPr>
              <w:spacing w:after="40"/>
            </w:pPr>
            <w:r>
              <w:rPr>
                <w:sz w:val="19"/>
              </w:rPr>
              <w:t>A) Peça processual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pPr>
              <w:spacing w:after="40"/>
            </w:pPr>
            <w:r>
              <w:rPr>
                <w:b/>
                <w:sz w:val="19"/>
              </w:rPr>
              <w:t>Finalidade</w:t>
            </w:r>
          </w:p>
        </w:tc>
        <w:tc>
          <w:tcPr>
            <w:tcW w:w="4703" w:type="dxa"/>
          </w:tcPr>
          <w:p w:rsidR="00390180" w:rsidRDefault="00C60DCF">
            <w:pPr>
              <w:spacing w:after="40"/>
            </w:pPr>
            <w:r>
              <w:rPr>
                <w:sz w:val="19"/>
              </w:rPr>
              <w:t xml:space="preserve">Estrutura-base de petição inicial cível pelo procedimento </w:t>
            </w:r>
            <w:r>
              <w:rPr>
                <w:sz w:val="19"/>
              </w:rPr>
              <w:t>comum, a ser adaptada à pretensão e aos fatos do caso.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pPr>
              <w:spacing w:after="40"/>
            </w:pPr>
            <w:r>
              <w:rPr>
                <w:b/>
                <w:sz w:val="19"/>
              </w:rPr>
              <w:t>Jurisdição</w:t>
            </w:r>
          </w:p>
        </w:tc>
        <w:tc>
          <w:tcPr>
            <w:tcW w:w="4703" w:type="dxa"/>
          </w:tcPr>
          <w:p w:rsidR="00390180" w:rsidRDefault="00C60DCF">
            <w:pPr>
              <w:spacing w:after="40"/>
            </w:pPr>
            <w:r>
              <w:rPr>
                <w:sz w:val="19"/>
              </w:rPr>
              <w:t>Brasil — CPC. Competência territorial/material e regras locais do tribunal devem ser verificadas antes do protocolo.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pPr>
              <w:spacing w:after="40"/>
            </w:pPr>
            <w:r>
              <w:rPr>
                <w:b/>
                <w:sz w:val="19"/>
              </w:rPr>
              <w:t>Área</w:t>
            </w:r>
          </w:p>
        </w:tc>
        <w:tc>
          <w:tcPr>
            <w:tcW w:w="4703" w:type="dxa"/>
          </w:tcPr>
          <w:p w:rsidR="00390180" w:rsidRDefault="00C60DCF">
            <w:pPr>
              <w:spacing w:after="40"/>
            </w:pPr>
            <w:r>
              <w:rPr>
                <w:sz w:val="19"/>
              </w:rPr>
              <w:t>Processo civil — conteúdo material variável.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pPr>
              <w:spacing w:after="40"/>
            </w:pPr>
            <w:r>
              <w:rPr>
                <w:b/>
                <w:sz w:val="19"/>
              </w:rPr>
              <w:t>Risco</w:t>
            </w:r>
          </w:p>
        </w:tc>
        <w:tc>
          <w:tcPr>
            <w:tcW w:w="4703" w:type="dxa"/>
          </w:tcPr>
          <w:p w:rsidR="00390180" w:rsidRDefault="00C60DCF">
            <w:pPr>
              <w:spacing w:after="40"/>
            </w:pPr>
            <w:r>
              <w:rPr>
                <w:sz w:val="19"/>
              </w:rPr>
              <w:t>Alto.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pPr>
              <w:spacing w:after="40"/>
            </w:pPr>
            <w:r>
              <w:rPr>
                <w:b/>
                <w:sz w:val="19"/>
              </w:rPr>
              <w:t xml:space="preserve">Não </w:t>
            </w:r>
            <w:r>
              <w:rPr>
                <w:b/>
                <w:sz w:val="19"/>
              </w:rPr>
              <w:t>usar sem adaptação</w:t>
            </w:r>
          </w:p>
        </w:tc>
        <w:tc>
          <w:tcPr>
            <w:tcW w:w="4703" w:type="dxa"/>
          </w:tcPr>
          <w:p w:rsidR="00390180" w:rsidRDefault="00C60DCF">
            <w:pPr>
              <w:spacing w:after="40"/>
            </w:pPr>
            <w:r>
              <w:rPr>
                <w:sz w:val="19"/>
              </w:rPr>
              <w:t>Juizados Especiais, Justiça do Trabalho, ações penais, mandado de segurança, execução, procedimentos especiais ou ações sujeitas a lei específica.</w:t>
            </w:r>
          </w:p>
        </w:tc>
      </w:tr>
    </w:tbl>
    <w:p w:rsidR="00390180" w:rsidRDefault="00390180"/>
    <w:p w:rsidR="00390180" w:rsidRDefault="00C60DCF">
      <w:pPr>
        <w:pStyle w:val="Notaeditorial"/>
      </w:pPr>
      <w:r>
        <w:rPr>
          <w:b/>
        </w:rPr>
        <w:t xml:space="preserve">IMPORTANTE: </w:t>
      </w:r>
      <w:r>
        <w:t>este arquivo é um modelo geral e não é automaticamente pronto para protocolo</w:t>
      </w:r>
      <w:r>
        <w:t>. A competência, o rito, a legislação material, os fatos, os documentos, os pedidos, o valor da causa e eventuais regras locais devem ser conferidos por profissional habilitado antes do uso.</w:t>
      </w:r>
    </w:p>
    <w:p w:rsidR="00390180" w:rsidRDefault="00C60DCF">
      <w:pPr>
        <w:pStyle w:val="Ttulo1"/>
        <w:pBdr>
          <w:bottom w:val="single" w:sz="8" w:space="1" w:color="D9E2F3"/>
        </w:pBdr>
      </w:pPr>
      <w:r>
        <w:t>COMO PREENCHER</w:t>
      </w:r>
    </w:p>
    <w:p w:rsidR="00390180" w:rsidRDefault="00C60DCF">
      <w:pPr>
        <w:pStyle w:val="Commarcadores"/>
        <w:ind w:left="340" w:hanging="142"/>
      </w:pPr>
      <w:r>
        <w:rPr>
          <w:sz w:val="21"/>
        </w:rPr>
        <w:t>Substitua todos os campos no formato {{CAMPO}}. Nã</w:t>
      </w:r>
      <w:r>
        <w:rPr>
          <w:sz w:val="21"/>
        </w:rPr>
        <w:t>o deixe placeholders no arquivo que será protocolado.</w:t>
      </w:r>
    </w:p>
    <w:p w:rsidR="00390180" w:rsidRDefault="00C60DCF">
      <w:pPr>
        <w:pStyle w:val="Commarcadores"/>
        <w:ind w:left="340" w:hanging="142"/>
      </w:pPr>
      <w:r>
        <w:rPr>
          <w:sz w:val="21"/>
        </w:rPr>
        <w:t>Defina primeiro a ação cabível, o juízo competente e o fundamento de direito material aplicável ao caso.</w:t>
      </w:r>
    </w:p>
    <w:p w:rsidR="00390180" w:rsidRDefault="00C60DCF">
      <w:pPr>
        <w:pStyle w:val="Commarcadores"/>
        <w:ind w:left="340" w:hanging="142"/>
      </w:pPr>
      <w:r>
        <w:rPr>
          <w:sz w:val="21"/>
        </w:rPr>
        <w:t>Remova integralmente esta ficha de uso e as notas editoriais antes do protocolo.</w:t>
      </w:r>
    </w:p>
    <w:p w:rsidR="00390180" w:rsidRDefault="00C60DCF">
      <w:pPr>
        <w:pStyle w:val="Commarcadores"/>
        <w:ind w:left="340" w:hanging="142"/>
      </w:pPr>
      <w:r>
        <w:rPr>
          <w:sz w:val="21"/>
        </w:rPr>
        <w:t xml:space="preserve">Mantenha apenas </w:t>
      </w:r>
      <w:r>
        <w:rPr>
          <w:sz w:val="21"/>
        </w:rPr>
        <w:t>os blocos condicionais que realmente se aplicam, especialmente tutela de urgência e gratuidade da justiça.</w:t>
      </w:r>
    </w:p>
    <w:p w:rsidR="00390180" w:rsidRDefault="00C60DCF">
      <w:pPr>
        <w:pStyle w:val="Commarcadores"/>
        <w:ind w:left="340" w:hanging="142"/>
      </w:pPr>
      <w:r>
        <w:rPr>
          <w:sz w:val="21"/>
        </w:rPr>
        <w:t>Anexe a procuração e os documentos indispensáveis; confira as exigências do sistema eletrônico e do tribunal competente.</w:t>
      </w:r>
    </w:p>
    <w:p w:rsidR="00390180" w:rsidRDefault="00C60DCF">
      <w:pPr>
        <w:pStyle w:val="Ttulo1"/>
        <w:pageBreakBefore/>
        <w:pBdr>
          <w:bottom w:val="single" w:sz="8" w:space="1" w:color="D9E2F3"/>
        </w:pBdr>
      </w:pPr>
      <w:r>
        <w:lastRenderedPageBreak/>
        <w:t>CAMPOS PRINCIPAIS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390180">
        <w:trPr>
          <w:tblHeader/>
          <w:jc w:val="center"/>
        </w:trPr>
        <w:tc>
          <w:tcPr>
            <w:tcW w:w="4703" w:type="dxa"/>
          </w:tcPr>
          <w:p w:rsidR="00390180" w:rsidRDefault="00C60DCF">
            <w:r>
              <w:rPr>
                <w:b/>
                <w:sz w:val="18"/>
              </w:rPr>
              <w:t>Campo</w:t>
            </w:r>
          </w:p>
        </w:tc>
        <w:tc>
          <w:tcPr>
            <w:tcW w:w="4703" w:type="dxa"/>
          </w:tcPr>
          <w:p w:rsidR="00390180" w:rsidRDefault="00C60DCF">
            <w:r>
              <w:rPr>
                <w:b/>
                <w:sz w:val="18"/>
              </w:rPr>
              <w:t>Camp</w:t>
            </w:r>
            <w:r>
              <w:rPr>
                <w:b/>
                <w:sz w:val="18"/>
              </w:rPr>
              <w:t>o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r>
              <w:rPr>
                <w:sz w:val="18"/>
              </w:rPr>
              <w:t>Juízo / unidade jurisdicional</w:t>
            </w:r>
          </w:p>
        </w:tc>
        <w:tc>
          <w:tcPr>
            <w:tcW w:w="4703" w:type="dxa"/>
          </w:tcPr>
          <w:p w:rsidR="00390180" w:rsidRDefault="00C60DCF">
            <w:r>
              <w:rPr>
                <w:sz w:val="18"/>
              </w:rPr>
              <w:t>Comarca / subseção judiciária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r>
              <w:rPr>
                <w:sz w:val="18"/>
              </w:rPr>
              <w:t>UF</w:t>
            </w:r>
          </w:p>
        </w:tc>
        <w:tc>
          <w:tcPr>
            <w:tcW w:w="4703" w:type="dxa"/>
          </w:tcPr>
          <w:p w:rsidR="00390180" w:rsidRDefault="00C60DCF">
            <w:r>
              <w:rPr>
                <w:sz w:val="18"/>
              </w:rPr>
              <w:t>Nome do autor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r>
              <w:rPr>
                <w:sz w:val="18"/>
              </w:rPr>
              <w:t>Estado civil do autor</w:t>
            </w:r>
          </w:p>
        </w:tc>
        <w:tc>
          <w:tcPr>
            <w:tcW w:w="4703" w:type="dxa"/>
          </w:tcPr>
          <w:p w:rsidR="00390180" w:rsidRDefault="00C60DCF">
            <w:r>
              <w:rPr>
                <w:sz w:val="18"/>
              </w:rPr>
              <w:t>União estável do autor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r>
              <w:rPr>
                <w:sz w:val="18"/>
              </w:rPr>
              <w:t>Profissão do autor</w:t>
            </w:r>
          </w:p>
        </w:tc>
        <w:tc>
          <w:tcPr>
            <w:tcW w:w="4703" w:type="dxa"/>
          </w:tcPr>
          <w:p w:rsidR="00390180" w:rsidRDefault="00C60DCF">
            <w:r>
              <w:rPr>
                <w:sz w:val="18"/>
              </w:rPr>
              <w:t>CPF/CNPJ do autor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r>
              <w:rPr>
                <w:sz w:val="18"/>
              </w:rPr>
              <w:t>E-mail do autor</w:t>
            </w:r>
          </w:p>
        </w:tc>
        <w:tc>
          <w:tcPr>
            <w:tcW w:w="4703" w:type="dxa"/>
          </w:tcPr>
          <w:p w:rsidR="00390180" w:rsidRDefault="00C60DCF">
            <w:r>
              <w:rPr>
                <w:sz w:val="18"/>
              </w:rPr>
              <w:t>Domicílio do autor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r>
              <w:rPr>
                <w:sz w:val="18"/>
              </w:rPr>
              <w:t>Residência do autor</w:t>
            </w:r>
          </w:p>
        </w:tc>
        <w:tc>
          <w:tcPr>
            <w:tcW w:w="4703" w:type="dxa"/>
          </w:tcPr>
          <w:p w:rsidR="00390180" w:rsidRDefault="00C60DCF">
            <w:r>
              <w:rPr>
                <w:sz w:val="18"/>
              </w:rPr>
              <w:t>Nome do réu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r>
              <w:rPr>
                <w:sz w:val="18"/>
              </w:rPr>
              <w:t>Estado civil do réu</w:t>
            </w:r>
          </w:p>
        </w:tc>
        <w:tc>
          <w:tcPr>
            <w:tcW w:w="4703" w:type="dxa"/>
          </w:tcPr>
          <w:p w:rsidR="00390180" w:rsidRDefault="00C60DCF">
            <w:r>
              <w:rPr>
                <w:sz w:val="18"/>
              </w:rPr>
              <w:t>União estável do réu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r>
              <w:rPr>
                <w:sz w:val="18"/>
              </w:rPr>
              <w:t>Profissão do réu</w:t>
            </w:r>
          </w:p>
        </w:tc>
        <w:tc>
          <w:tcPr>
            <w:tcW w:w="4703" w:type="dxa"/>
          </w:tcPr>
          <w:p w:rsidR="00390180" w:rsidRDefault="00C60DCF">
            <w:r>
              <w:rPr>
                <w:sz w:val="18"/>
              </w:rPr>
              <w:t>CPF/CNPJ do réu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r>
              <w:rPr>
                <w:sz w:val="18"/>
              </w:rPr>
              <w:t>E-mail do réu</w:t>
            </w:r>
          </w:p>
        </w:tc>
        <w:tc>
          <w:tcPr>
            <w:tcW w:w="4703" w:type="dxa"/>
          </w:tcPr>
          <w:p w:rsidR="00390180" w:rsidRDefault="00C60DCF">
            <w:r>
              <w:rPr>
                <w:sz w:val="18"/>
              </w:rPr>
              <w:t>Domicílio do réu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r>
              <w:rPr>
                <w:sz w:val="18"/>
              </w:rPr>
              <w:t>Residência do réu</w:t>
            </w:r>
          </w:p>
        </w:tc>
        <w:tc>
          <w:tcPr>
            <w:tcW w:w="4703" w:type="dxa"/>
          </w:tcPr>
          <w:p w:rsidR="00390180" w:rsidRDefault="00C60DCF">
            <w:r>
              <w:rPr>
                <w:sz w:val="18"/>
              </w:rPr>
              <w:t>Nome da ação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r>
              <w:rPr>
                <w:sz w:val="18"/>
              </w:rPr>
              <w:t>Descrição dos fatos</w:t>
            </w:r>
          </w:p>
        </w:tc>
        <w:tc>
          <w:tcPr>
            <w:tcW w:w="4703" w:type="dxa"/>
          </w:tcPr>
          <w:p w:rsidR="00390180" w:rsidRDefault="00C60DCF">
            <w:r>
              <w:rPr>
                <w:sz w:val="18"/>
              </w:rPr>
              <w:t>Fundamentos jurídicos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r>
              <w:rPr>
                <w:sz w:val="18"/>
              </w:rPr>
              <w:t>Pedidos</w:t>
            </w:r>
          </w:p>
        </w:tc>
        <w:tc>
          <w:tcPr>
            <w:tcW w:w="4703" w:type="dxa"/>
          </w:tcPr>
          <w:p w:rsidR="00390180" w:rsidRDefault="00C60DCF">
            <w:r>
              <w:rPr>
                <w:sz w:val="18"/>
              </w:rPr>
              <w:t>Valor da causa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r>
              <w:rPr>
                <w:sz w:val="18"/>
              </w:rPr>
              <w:t>Provas</w:t>
            </w:r>
          </w:p>
        </w:tc>
        <w:tc>
          <w:tcPr>
            <w:tcW w:w="4703" w:type="dxa"/>
          </w:tcPr>
          <w:p w:rsidR="00390180" w:rsidRDefault="00C60DCF">
            <w:r>
              <w:rPr>
                <w:sz w:val="18"/>
              </w:rPr>
              <w:t>Opção de conciliação/mediação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r>
              <w:rPr>
                <w:sz w:val="18"/>
              </w:rPr>
              <w:t>Local e data</w:t>
            </w:r>
          </w:p>
        </w:tc>
        <w:tc>
          <w:tcPr>
            <w:tcW w:w="4703" w:type="dxa"/>
          </w:tcPr>
          <w:p w:rsidR="00390180" w:rsidRDefault="00C60DCF">
            <w:r>
              <w:rPr>
                <w:sz w:val="18"/>
              </w:rPr>
              <w:t>Advogado(a) e OAB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C60DCF">
            <w:r>
              <w:rPr>
                <w:sz w:val="18"/>
              </w:rPr>
              <w:t>E-mail do advogado</w:t>
            </w:r>
          </w:p>
        </w:tc>
        <w:tc>
          <w:tcPr>
            <w:tcW w:w="4703" w:type="dxa"/>
          </w:tcPr>
          <w:p w:rsidR="00390180" w:rsidRDefault="00C60DCF">
            <w:r>
              <w:rPr>
                <w:sz w:val="18"/>
              </w:rPr>
              <w:t>Endereço profissional</w:t>
            </w:r>
          </w:p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390180"/>
        </w:tc>
        <w:tc>
          <w:tcPr>
            <w:tcW w:w="4703" w:type="dxa"/>
          </w:tcPr>
          <w:p w:rsidR="00390180" w:rsidRDefault="00390180"/>
        </w:tc>
      </w:tr>
      <w:tr w:rsidR="00390180">
        <w:trPr>
          <w:jc w:val="center"/>
        </w:trPr>
        <w:tc>
          <w:tcPr>
            <w:tcW w:w="4703" w:type="dxa"/>
          </w:tcPr>
          <w:p w:rsidR="00390180" w:rsidRDefault="00390180"/>
        </w:tc>
        <w:tc>
          <w:tcPr>
            <w:tcW w:w="4703" w:type="dxa"/>
          </w:tcPr>
          <w:p w:rsidR="00390180" w:rsidRDefault="00390180"/>
        </w:tc>
      </w:tr>
    </w:tbl>
    <w:p w:rsidR="00390180" w:rsidRDefault="00C60DCF">
      <w:pPr>
        <w:pStyle w:val="Ttulo1"/>
        <w:pBdr>
          <w:bottom w:val="single" w:sz="8" w:space="1" w:color="D9E2F3"/>
        </w:pBdr>
      </w:pPr>
      <w:r>
        <w:t>CHECKLIST ANTES DO PROTOCOLO</w:t>
      </w:r>
    </w:p>
    <w:p w:rsidR="00390180" w:rsidRDefault="00C60DCF">
      <w:pPr>
        <w:pStyle w:val="Commarcadores"/>
        <w:ind w:left="340" w:hanging="142"/>
      </w:pPr>
      <w:r>
        <w:rPr>
          <w:sz w:val="21"/>
        </w:rPr>
        <w:t>☐</w:t>
      </w:r>
      <w:r>
        <w:rPr>
          <w:sz w:val="21"/>
        </w:rPr>
        <w:t xml:space="preserve"> Competência material, funcional e territorial confirmada.</w:t>
      </w:r>
    </w:p>
    <w:p w:rsidR="00390180" w:rsidRDefault="00C60DCF">
      <w:pPr>
        <w:pStyle w:val="Commarcadores"/>
        <w:ind w:left="340" w:hanging="142"/>
      </w:pPr>
      <w:r>
        <w:rPr>
          <w:sz w:val="21"/>
        </w:rPr>
        <w:t>☐</w:t>
      </w:r>
      <w:r>
        <w:rPr>
          <w:sz w:val="21"/>
        </w:rPr>
        <w:t xml:space="preserve"> Procedimento adequado confirmado; eventual lei especial conferida.</w:t>
      </w:r>
    </w:p>
    <w:p w:rsidR="00390180" w:rsidRDefault="00C60DCF">
      <w:pPr>
        <w:pStyle w:val="Commarcadores"/>
        <w:ind w:left="340" w:hanging="142"/>
      </w:pPr>
      <w:r>
        <w:rPr>
          <w:sz w:val="21"/>
        </w:rPr>
        <w:t>☐</w:t>
      </w:r>
      <w:r>
        <w:rPr>
          <w:sz w:val="21"/>
        </w:rPr>
        <w:t xml:space="preserve"> Qualificação das partes revisada; se faltarem </w:t>
      </w:r>
      <w:r>
        <w:rPr>
          <w:sz w:val="21"/>
        </w:rPr>
        <w:t>dados do réu, avaliar pedido de diligências.</w:t>
      </w:r>
    </w:p>
    <w:p w:rsidR="00390180" w:rsidRDefault="00C60DCF">
      <w:pPr>
        <w:pStyle w:val="Commarcadores"/>
        <w:ind w:left="340" w:hanging="142"/>
      </w:pPr>
      <w:r>
        <w:rPr>
          <w:sz w:val="21"/>
        </w:rPr>
        <w:t>☐</w:t>
      </w:r>
      <w:r>
        <w:rPr>
          <w:sz w:val="21"/>
        </w:rPr>
        <w:t xml:space="preserve"> Causa de pedir fática e jurídica compatível com os pedidos.</w:t>
      </w:r>
    </w:p>
    <w:p w:rsidR="00390180" w:rsidRDefault="00C60DCF">
      <w:pPr>
        <w:pStyle w:val="Commarcadores"/>
        <w:ind w:left="340" w:hanging="142"/>
      </w:pPr>
      <w:r>
        <w:rPr>
          <w:sz w:val="21"/>
        </w:rPr>
        <w:t>☐</w:t>
      </w:r>
      <w:r>
        <w:rPr>
          <w:sz w:val="21"/>
        </w:rPr>
        <w:t xml:space="preserve"> Pedidos certos e determinados, salvo hipótese legal de pedido genérico.</w:t>
      </w:r>
    </w:p>
    <w:p w:rsidR="00390180" w:rsidRDefault="00C60DCF">
      <w:pPr>
        <w:pStyle w:val="Commarcadores"/>
        <w:ind w:left="340" w:hanging="142"/>
      </w:pPr>
      <w:r>
        <w:rPr>
          <w:sz w:val="21"/>
        </w:rPr>
        <w:t>☐</w:t>
      </w:r>
      <w:r>
        <w:rPr>
          <w:sz w:val="21"/>
        </w:rPr>
        <w:t xml:space="preserve"> Valor da causa calculado conforme a natureza dos pedidos.</w:t>
      </w:r>
    </w:p>
    <w:p w:rsidR="00390180" w:rsidRDefault="00C60DCF">
      <w:pPr>
        <w:pStyle w:val="Commarcadores"/>
        <w:ind w:left="340" w:hanging="142"/>
      </w:pPr>
      <w:r>
        <w:rPr>
          <w:sz w:val="21"/>
        </w:rPr>
        <w:t>☐</w:t>
      </w:r>
      <w:r>
        <w:rPr>
          <w:sz w:val="21"/>
        </w:rPr>
        <w:t xml:space="preserve"> Documentos in</w:t>
      </w:r>
      <w:r>
        <w:rPr>
          <w:sz w:val="21"/>
        </w:rPr>
        <w:t>dispensáveis e procuração anexados, salvo hipótese legal de dispensa.</w:t>
      </w:r>
    </w:p>
    <w:p w:rsidR="00390180" w:rsidRDefault="00C60DCF">
      <w:pPr>
        <w:pStyle w:val="Commarcadores"/>
        <w:ind w:left="340" w:hanging="142"/>
      </w:pPr>
      <w:r>
        <w:rPr>
          <w:sz w:val="21"/>
        </w:rPr>
        <w:t>☐</w:t>
      </w:r>
      <w:r>
        <w:rPr>
          <w:sz w:val="21"/>
        </w:rPr>
        <w:t xml:space="preserve"> Opção por conciliação/mediação expressamente indicada.</w:t>
      </w:r>
    </w:p>
    <w:p w:rsidR="00390180" w:rsidRDefault="00C60DCF">
      <w:pPr>
        <w:pStyle w:val="Commarcadores"/>
        <w:ind w:left="340" w:hanging="142"/>
      </w:pPr>
      <w:r>
        <w:rPr>
          <w:sz w:val="21"/>
        </w:rPr>
        <w:t>☐</w:t>
      </w:r>
      <w:r>
        <w:rPr>
          <w:sz w:val="21"/>
        </w:rPr>
        <w:t xml:space="preserve"> Tutela de urgência, gratuidade, segredo de justiça, prioridade e outras medidas apenas se houver fundamento.</w:t>
      </w:r>
    </w:p>
    <w:p w:rsidR="00390180" w:rsidRDefault="00C60DCF">
      <w:pPr>
        <w:pStyle w:val="Commarcadores"/>
        <w:ind w:left="340" w:hanging="142"/>
      </w:pPr>
      <w:r>
        <w:rPr>
          <w:sz w:val="21"/>
        </w:rPr>
        <w:t>☐</w:t>
      </w:r>
      <w:r>
        <w:rPr>
          <w:sz w:val="21"/>
        </w:rPr>
        <w:t xml:space="preserve"> Regras locais, c</w:t>
      </w:r>
      <w:r>
        <w:rPr>
          <w:sz w:val="21"/>
        </w:rPr>
        <w:t>ustas, classes, assuntos e requisitos do processo eletrônico conferidos.</w:t>
      </w:r>
    </w:p>
    <w:p w:rsidR="00390180" w:rsidRDefault="00C60DCF">
      <w:r>
        <w:br w:type="page"/>
      </w:r>
    </w:p>
    <w:p w:rsidR="00390180" w:rsidRDefault="00C60DCF">
      <w:pPr>
        <w:jc w:val="center"/>
      </w:pPr>
      <w:r>
        <w:rPr>
          <w:b/>
          <w:color w:val="1F4E79"/>
          <w:sz w:val="30"/>
        </w:rPr>
        <w:lastRenderedPageBreak/>
        <w:t>TEXTO-BASE DA PETIÇÃO INICIAL</w:t>
      </w:r>
    </w:p>
    <w:p w:rsidR="00390180" w:rsidRDefault="00C60DCF">
      <w:pPr>
        <w:pStyle w:val="Notaeditorial"/>
      </w:pPr>
      <w:r>
        <w:rPr>
          <w:b/>
        </w:rPr>
        <w:t xml:space="preserve">[NOTA EDITORIAL — REMOVER ANTES DO PROTOCOLO] </w:t>
      </w:r>
      <w:r>
        <w:t xml:space="preserve">Modelo voltado ao procedimento comum cível. Exclua seções condicionais não aplicáveis e insira a </w:t>
      </w:r>
      <w:r>
        <w:t>legislação material pertinente à pretensão.</w:t>
      </w:r>
    </w:p>
    <w:p w:rsidR="00390180" w:rsidRDefault="00C60DCF">
      <w:pPr>
        <w:pStyle w:val="Corpopetiosemrecuo"/>
        <w:jc w:val="center"/>
      </w:pPr>
      <w:r>
        <w:rPr>
          <w:b/>
        </w:rPr>
        <w:t>AO JUÍZO DA {{VARA_OU_UNIDADE_JURISDICIONAL}} DA {{COMARCA_OU_SUBSECAO}} DE {{LOCALIDADE}}/{{UF}}</w:t>
      </w:r>
    </w:p>
    <w:p w:rsidR="00390180" w:rsidRDefault="00C60DCF">
      <w:pPr>
        <w:pStyle w:val="Corpopetio"/>
      </w:pPr>
      <w:r>
        <w:rPr>
          <w:b/>
        </w:rPr>
        <w:t>{{NOME_AUTOR}}, {{NACIONALIDADE_AUTOR}}, {{ESTADO_CIVIL_AUTOR}}, {{UNIAO_ESTAVEL_AUTOR}}, {{PROFISSAO_AUTOR}}, ins</w:t>
      </w:r>
      <w:r>
        <w:rPr>
          <w:b/>
        </w:rPr>
        <w:t xml:space="preserve">crito(a) no {{CPF_OU_CNPJ_AUTOR}}, e-mail {{EMAIL_AUTOR}}, domiciliado(a) em {{DOMICILIO_AUTOR}} e residente em {{RESIDENCIA_AUTOR}}, por seu(sua) advogado(a) infra-assinado(a), conforme procuração anexa, com endereço profissional em {{ENDERECO_ADVOGADO}} </w:t>
      </w:r>
      <w:r>
        <w:rPr>
          <w:b/>
        </w:rPr>
        <w:t>e e-mail {{EMAIL_ADVOGADO}}, vem, respeitosamente, perante este Juízo, propor</w:t>
      </w:r>
    </w:p>
    <w:p w:rsidR="00390180" w:rsidRDefault="00C60DCF">
      <w:pPr>
        <w:jc w:val="center"/>
      </w:pPr>
      <w:r>
        <w:rPr>
          <w:b/>
          <w:sz w:val="26"/>
        </w:rPr>
        <w:t>AÇÃO {{NOME_DA_ACAO}}</w:t>
      </w:r>
      <w:r>
        <w:rPr>
          <w:b/>
          <w:sz w:val="26"/>
        </w:rPr>
        <w:br/>
        <w:t>{{INDICACAO_TUTELA_PROVISORIA_SE_APLICAVEL}}</w:t>
      </w:r>
    </w:p>
    <w:p w:rsidR="00390180" w:rsidRDefault="00C60DCF">
      <w:pPr>
        <w:pStyle w:val="Corpopetio"/>
      </w:pPr>
      <w:r>
        <w:t>em face de {{NOME_REU}}, {{NACIONALIDADE_REU}}, {{ESTADO_CIVIL_REU}}, {{UNIAO_ESTAVEL_REU}}, {{PROFISSAO_REU}},</w:t>
      </w:r>
      <w:r>
        <w:t xml:space="preserve"> inscrito(a) no {{CPF_OU_CNPJ_REU}}, e-mail {{EMAIL_REU}}, domiciliado(a) em {{DOMICILIO_REU}} e residente em {{RESIDENCIA_REU}}, pelos fatos e fundamentos jurídicos a seguir expostos.</w:t>
      </w:r>
    </w:p>
    <w:p w:rsidR="00390180" w:rsidRDefault="00C60DCF">
      <w:pPr>
        <w:pStyle w:val="Ttulo1"/>
      </w:pPr>
      <w:r>
        <w:t>1. DA COMPETÊNCIA E DO CABIMENTO</w:t>
      </w:r>
    </w:p>
    <w:p w:rsidR="00390180" w:rsidRDefault="00C60DCF">
      <w:pPr>
        <w:pStyle w:val="Corpopetio"/>
      </w:pPr>
      <w:r>
        <w:t xml:space="preserve">A presente demanda é submetida a este </w:t>
      </w:r>
      <w:r>
        <w:t>Juízo porque {{FUNDAMENTO_DA_COMPETENCIA}}. O procedimento adotado é {{PROCEDIMENTO}}, nos termos de {{FUNDAMENTO_PROCESSUAL_DO_CABIMENTO}}, sem prejuízo da legislação especial aplicável.</w:t>
      </w:r>
    </w:p>
    <w:p w:rsidR="00390180" w:rsidRDefault="00C60DCF">
      <w:pPr>
        <w:pStyle w:val="Notaeditorial"/>
      </w:pPr>
      <w:r>
        <w:rPr>
          <w:b/>
        </w:rPr>
        <w:t xml:space="preserve">[REMOVER] </w:t>
      </w:r>
      <w:r>
        <w:t xml:space="preserve">Indicar, conforme o caso, competência material, </w:t>
      </w:r>
      <w:r>
        <w:t>territorial, funcional e eventual prevenção; não usar fundamento genérico se houver regra especial.</w:t>
      </w:r>
    </w:p>
    <w:p w:rsidR="00390180" w:rsidRDefault="00C60DCF">
      <w:pPr>
        <w:pStyle w:val="Ttulo1"/>
      </w:pPr>
      <w:r>
        <w:t>2. DOS FATOS</w:t>
      </w:r>
    </w:p>
    <w:p w:rsidR="00390180" w:rsidRDefault="00C60DCF">
      <w:pPr>
        <w:pStyle w:val="Corpopetio"/>
      </w:pPr>
      <w:r>
        <w:t>{{DESCRICAO_DOS_FATOS}}</w:t>
      </w:r>
    </w:p>
    <w:p w:rsidR="00390180" w:rsidRDefault="00C60DCF">
      <w:pPr>
        <w:pStyle w:val="Corpopetio"/>
      </w:pPr>
      <w:r>
        <w:t>Em síntese, {{SINTESE_DO_NEXO_ENTRE_FATOS_E_PRETENSAO}}.</w:t>
      </w:r>
    </w:p>
    <w:p w:rsidR="00390180" w:rsidRDefault="00C60DCF">
      <w:pPr>
        <w:pStyle w:val="Notaeditorial"/>
      </w:pPr>
      <w:r>
        <w:rPr>
          <w:b/>
        </w:rPr>
        <w:t xml:space="preserve">[REMOVER] </w:t>
      </w:r>
      <w:r>
        <w:t>Evite alegações sem suporte documental quando a prov</w:t>
      </w:r>
      <w:r>
        <w:t>a já estiver disponível. Identifique os documentos pelo nome ou número usado no protocolo.</w:t>
      </w:r>
    </w:p>
    <w:p w:rsidR="00390180" w:rsidRDefault="00C60DCF">
      <w:pPr>
        <w:pStyle w:val="Ttulo1"/>
      </w:pPr>
      <w:r>
        <w:t>3. DOS FUNDAMENTOS JURÍDICOS</w:t>
      </w:r>
    </w:p>
    <w:p w:rsidR="00390180" w:rsidRDefault="00C60DCF">
      <w:pPr>
        <w:pStyle w:val="Corpopetio"/>
      </w:pPr>
      <w:r>
        <w:t>A pretensão encontra fundamento em {{LEGISLACAO_MATERIAL_APLICAVEL}}, pois {{APLICACAO_DA_NORMA_AOS_FATOS}}.</w:t>
      </w:r>
    </w:p>
    <w:p w:rsidR="00390180" w:rsidRDefault="00C60DCF">
      <w:pPr>
        <w:pStyle w:val="Corpopetio"/>
      </w:pPr>
      <w:r>
        <w:t>No caso concreto, {{DESENVO</w:t>
      </w:r>
      <w:r>
        <w:t>LVIMENTO_DA_TESE_JURIDICA}}.</w:t>
      </w:r>
    </w:p>
    <w:p w:rsidR="00390180" w:rsidRDefault="00C60DCF">
      <w:pPr>
        <w:pStyle w:val="Notaeditorial"/>
      </w:pPr>
      <w:r>
        <w:rPr>
          <w:b/>
        </w:rPr>
        <w:t xml:space="preserve">[REMOVER] </w:t>
      </w:r>
      <w:r>
        <w:t>Jurisprudência só deve ser acrescentada quando efetivamente relevante e após conferência em repositório oficial, com identificação correta do precedente.</w:t>
      </w:r>
    </w:p>
    <w:p w:rsidR="00390180" w:rsidRDefault="00C60DCF">
      <w:pPr>
        <w:pStyle w:val="Ttulo1"/>
      </w:pPr>
      <w:r>
        <w:lastRenderedPageBreak/>
        <w:t>4. DA TUTELA PROVISÓRIA DE URGÊNCIA — SE APLICÁVEL</w:t>
      </w:r>
    </w:p>
    <w:p w:rsidR="00390180" w:rsidRDefault="00C60DCF">
      <w:pPr>
        <w:pStyle w:val="Notaeditorial"/>
      </w:pPr>
      <w:r>
        <w:rPr>
          <w:b/>
        </w:rPr>
        <w:t>[BLOCO CONDI</w:t>
      </w:r>
      <w:r>
        <w:rPr>
          <w:b/>
        </w:rPr>
        <w:t xml:space="preserve">CIONAL — EXCLUIR SE NÃO HOUVER URGÊNCIA] </w:t>
      </w:r>
      <w:r>
        <w:t>Demonstrar separadamente a probabilidade do direito, o perigo de dano ou risco ao resultado útil e, se antecipada, examinar a reversibilidade dos efeitos.</w:t>
      </w:r>
    </w:p>
    <w:p w:rsidR="00390180" w:rsidRDefault="00C60DCF">
      <w:pPr>
        <w:pStyle w:val="Corpopetio"/>
      </w:pPr>
      <w:r>
        <w:t>A probabilidade do direito decorre de {{PROBABILIDADE_DO_DIR</w:t>
      </w:r>
      <w:r>
        <w:t>EITO}}. O perigo de dano ou o risco ao resultado útil do processo consiste em {{DESCREVER_RISCO_CONCRETO_E_ATUAL}}. A medida requerida é {{MEDIDA_URGENTE_PRETENDIDA}}, porque {{JUSTIFICATIVA_DA_MEDIDA_URGENTE}}.</w:t>
      </w:r>
    </w:p>
    <w:p w:rsidR="00390180" w:rsidRDefault="00C60DCF">
      <w:pPr>
        <w:pStyle w:val="Corpopetio"/>
      </w:pPr>
      <w:r>
        <w:t>Diante disso, requer-se, em caráter {{LIMINA</w:t>
      </w:r>
      <w:r>
        <w:t>R_OU_APOS_JUSTIFICACAO}}, a concessão de tutela de urgência para determinar que {{COMANDO_JUDICIAL_PRETENDIDO}}, sob {{MEIO_DE_EFETIVACAO_SE_CABIVEL}}.</w:t>
      </w:r>
    </w:p>
    <w:p w:rsidR="00390180" w:rsidRDefault="00C60DCF">
      <w:pPr>
        <w:pStyle w:val="Ttulo1"/>
      </w:pPr>
      <w:r>
        <w:t>5. DA GRATUIDADE DA JUSTIÇA — SE APLICÁVEL</w:t>
      </w:r>
    </w:p>
    <w:p w:rsidR="00390180" w:rsidRDefault="00C60DCF">
      <w:pPr>
        <w:pStyle w:val="Notaeditorial"/>
      </w:pPr>
      <w:r>
        <w:rPr>
          <w:b/>
        </w:rPr>
        <w:t xml:space="preserve">[BLOCO CONDICIONAL — EXCLUIR SE NÃO FOR REQUERIDA] </w:t>
      </w:r>
      <w:r>
        <w:t xml:space="preserve">Adaptar à </w:t>
      </w:r>
      <w:r>
        <w:t>situação da parte e aos documentos disponíveis; não afirmar hipossuficiência sem base fática.</w:t>
      </w:r>
    </w:p>
    <w:p w:rsidR="00390180" w:rsidRDefault="00C60DCF">
      <w:pPr>
        <w:pStyle w:val="Corpopetio"/>
      </w:pPr>
      <w:r>
        <w:t xml:space="preserve">A parte autora requer a concessão da gratuidade da justiça, por {{FUNDAMENTOS_DA_GRATUIDADE}}, conforme {{SUPORTE_DO_PEDIDO_DE_GRATUIDADE}}, nos termos dos arts. </w:t>
      </w:r>
      <w:r>
        <w:t>98 e 99 do Código de Processo Civil.</w:t>
      </w:r>
    </w:p>
    <w:p w:rsidR="00390180" w:rsidRDefault="00C60DCF">
      <w:pPr>
        <w:pStyle w:val="Ttulo1"/>
      </w:pPr>
      <w:r>
        <w:t>6. DAS PROVAS E DOS DOCUMENTOS</w:t>
      </w:r>
    </w:p>
    <w:p w:rsidR="00390180" w:rsidRDefault="00C60DCF">
      <w:pPr>
        <w:pStyle w:val="Corpopetio"/>
      </w:pPr>
      <w:r>
        <w:t>A parte autora pretende demonstrar os fatos alegados por meio de {{PROVAS_PRETENDIDAS}}, sem prejuízo de outras provas admissíveis que se tornem necessárias no curso do processo.</w:t>
      </w:r>
    </w:p>
    <w:p w:rsidR="00390180" w:rsidRDefault="00C60DCF">
      <w:pPr>
        <w:pStyle w:val="Corpopetio"/>
      </w:pPr>
      <w:r>
        <w:t>A petição</w:t>
      </w:r>
      <w:r>
        <w:t xml:space="preserve"> é instruída, desde logo, com {{DOCUMENTOS_ANEXOS}}.</w:t>
      </w:r>
    </w:p>
    <w:p w:rsidR="00390180" w:rsidRDefault="00C60DCF">
      <w:pPr>
        <w:pStyle w:val="Ttulo1"/>
      </w:pPr>
      <w:r>
        <w:t>7. DA AUDIÊNCIA DE CONCILIAÇÃO OU MEDIAÇÃO</w:t>
      </w:r>
    </w:p>
    <w:p w:rsidR="00390180" w:rsidRDefault="00C60DCF">
      <w:pPr>
        <w:pStyle w:val="Corpopetio"/>
      </w:pPr>
      <w:r>
        <w:t xml:space="preserve">Para os fins do art. 319, VII, do Código de Processo Civil, a parte autora {{MANIFESTA_INTERESSE_OU_DESINTERESSE}} na realização de audiência de conciliação ou </w:t>
      </w:r>
      <w:r>
        <w:t>mediação.</w:t>
      </w:r>
    </w:p>
    <w:p w:rsidR="00390180" w:rsidRDefault="00C60DCF">
      <w:pPr>
        <w:pStyle w:val="Notaeditorial"/>
      </w:pPr>
      <w:r>
        <w:rPr>
          <w:b/>
        </w:rPr>
        <w:t xml:space="preserve">[REMOVER] </w:t>
      </w:r>
      <w:r>
        <w:t>Escolher uma opção expressa. Se houver litisconsórcio ou hipótese em que a autocomposição não seja admitida, conferir o art. 334 e a legislação específica.</w:t>
      </w:r>
    </w:p>
    <w:p w:rsidR="00390180" w:rsidRDefault="00C60DCF">
      <w:pPr>
        <w:pStyle w:val="Ttulo1"/>
      </w:pPr>
      <w:r>
        <w:t>8. DOS PEDIDOS</w:t>
      </w:r>
    </w:p>
    <w:p w:rsidR="00390180" w:rsidRDefault="00C60DCF">
      <w:pPr>
        <w:pStyle w:val="Corpopetiosemrecuo"/>
      </w:pPr>
      <w:r>
        <w:t>Diante do exposto, requer:</w:t>
      </w:r>
    </w:p>
    <w:p w:rsidR="00390180" w:rsidRDefault="00C60DCF">
      <w:pPr>
        <w:pStyle w:val="Corpopetiosemrecuo"/>
        <w:spacing w:after="40" w:line="252" w:lineRule="auto"/>
        <w:ind w:left="340" w:hanging="340"/>
      </w:pPr>
      <w:r>
        <w:t>a) {{PEDIDO_DE_TUTELA_PROVISORIA_SE_AP</w:t>
      </w:r>
      <w:r>
        <w:t>LICAVEL}};</w:t>
      </w:r>
    </w:p>
    <w:p w:rsidR="00390180" w:rsidRDefault="00C60DCF">
      <w:pPr>
        <w:pStyle w:val="Corpopetiosemrecuo"/>
        <w:spacing w:after="40" w:line="252" w:lineRule="auto"/>
        <w:ind w:left="340" w:hanging="340"/>
      </w:pPr>
      <w:r>
        <w:t>b) {{PEDIDO_DE_GRATUIDADE_DA_JUSTICA_SE_APLICAVEL}};</w:t>
      </w:r>
    </w:p>
    <w:p w:rsidR="00390180" w:rsidRDefault="00C60DCF">
      <w:pPr>
        <w:pStyle w:val="Corpopetiosemrecuo"/>
        <w:spacing w:after="40" w:line="252" w:lineRule="auto"/>
        <w:ind w:left="340" w:hanging="340"/>
      </w:pPr>
      <w:r>
        <w:t>c) a citação da parte ré no endereço indicado, para que apresente resposta, sob as consequências processuais cabíveis;</w:t>
      </w:r>
    </w:p>
    <w:p w:rsidR="00390180" w:rsidRDefault="00C60DCF">
      <w:pPr>
        <w:pStyle w:val="Corpopetiosemrecuo"/>
        <w:spacing w:after="40" w:line="252" w:lineRule="auto"/>
        <w:ind w:left="340" w:hanging="340"/>
      </w:pPr>
      <w:r>
        <w:t>d) {{PEDIDO_PRINCIPAL}};</w:t>
      </w:r>
    </w:p>
    <w:p w:rsidR="00390180" w:rsidRDefault="00C60DCF">
      <w:pPr>
        <w:pStyle w:val="Corpopetiosemrecuo"/>
        <w:spacing w:after="40" w:line="252" w:lineRule="auto"/>
        <w:ind w:left="340" w:hanging="340"/>
      </w:pPr>
      <w:r>
        <w:t>e) {{PEDIDOS_ADICIONAIS_SE_HOUVER}};</w:t>
      </w:r>
    </w:p>
    <w:p w:rsidR="00390180" w:rsidRDefault="00C60DCF">
      <w:pPr>
        <w:pStyle w:val="Corpopetiosemrecuo"/>
        <w:spacing w:after="40" w:line="252" w:lineRule="auto"/>
        <w:ind w:left="340" w:hanging="340"/>
      </w:pPr>
      <w:r>
        <w:t>f) {{PEDIDO</w:t>
      </w:r>
      <w:r>
        <w:t>_ESPECIFICO_DE_OBRIGACAO_SE_APLICAVEL}};</w:t>
      </w:r>
    </w:p>
    <w:p w:rsidR="00390180" w:rsidRDefault="00C60DCF">
      <w:pPr>
        <w:pStyle w:val="Corpopetiosemrecuo"/>
        <w:spacing w:after="40" w:line="252" w:lineRule="auto"/>
        <w:ind w:left="340" w:hanging="340"/>
      </w:pPr>
      <w:r>
        <w:t>g) {{ENCARGOS_E_TERMOS_INICIAIS_SE_CABIVEIS}};</w:t>
      </w:r>
    </w:p>
    <w:p w:rsidR="00390180" w:rsidRDefault="00C60DCF">
      <w:pPr>
        <w:pStyle w:val="Corpopetiosemrecuo"/>
        <w:spacing w:after="40" w:line="252" w:lineRule="auto"/>
        <w:ind w:left="340" w:hanging="340"/>
      </w:pPr>
      <w:r>
        <w:lastRenderedPageBreak/>
        <w:t>h) a condenação da parte ré nas verbas de sucumbência, quando cabível;</w:t>
      </w:r>
    </w:p>
    <w:p w:rsidR="00390180" w:rsidRDefault="00C60DCF">
      <w:pPr>
        <w:pStyle w:val="Corpopetiosemrecuo"/>
        <w:spacing w:after="40" w:line="252" w:lineRule="auto"/>
        <w:ind w:left="340" w:hanging="340"/>
      </w:pPr>
      <w:r>
        <w:t xml:space="preserve">i) a produção das provas especificadas no item 6 e das demais provas admitidas em direito que se </w:t>
      </w:r>
      <w:r>
        <w:t>mostrarem necessárias;</w:t>
      </w:r>
    </w:p>
    <w:p w:rsidR="00390180" w:rsidRDefault="00C60DCF">
      <w:pPr>
        <w:pStyle w:val="Corpopetiosemrecuo"/>
        <w:spacing w:after="40" w:line="252" w:lineRule="auto"/>
        <w:ind w:left="340" w:hanging="340"/>
      </w:pPr>
      <w:r>
        <w:t>j) {{OUTROS_PEDIDOS_ESPECIFICOS_DO_CASO}}.</w:t>
      </w:r>
    </w:p>
    <w:p w:rsidR="00390180" w:rsidRDefault="00C60DCF">
      <w:pPr>
        <w:pStyle w:val="Notaeditorial"/>
      </w:pPr>
      <w:r>
        <w:rPr>
          <w:b/>
        </w:rPr>
        <w:t xml:space="preserve">[REMOVER] </w:t>
      </w:r>
      <w:r>
        <w:t>Exclua pedidos genéricos ou incompatíveis. Confira se todos os pedidos decorrem dos fatos e fundamentos e se a cumulação é juridicamente admissível.</w:t>
      </w:r>
    </w:p>
    <w:p w:rsidR="00390180" w:rsidRDefault="00C60DCF">
      <w:pPr>
        <w:pStyle w:val="Ttulo1"/>
      </w:pPr>
      <w:r>
        <w:t>9. DO VALOR DA CAUSA</w:t>
      </w:r>
    </w:p>
    <w:p w:rsidR="00390180" w:rsidRDefault="00C60DCF">
      <w:pPr>
        <w:pStyle w:val="Corpopetio"/>
      </w:pPr>
      <w:r>
        <w:t>Dá-se à ca</w:t>
      </w:r>
      <w:r>
        <w:t>usa o valor de R$ {{VALOR_DA_CAUSA}} ({{VALOR_DA_CAUSA_POR_EXTENSO}}), calculado segundo {{CRITERIO_LEGAL_APLICAVEL}}.</w:t>
      </w:r>
    </w:p>
    <w:p w:rsidR="00390180" w:rsidRDefault="00C60DCF">
      <w:pPr>
        <w:pStyle w:val="Ttulo1"/>
      </w:pPr>
      <w:r>
        <w:t>10. REQUERIMENTOS FINAIS</w:t>
      </w:r>
    </w:p>
    <w:p w:rsidR="00390180" w:rsidRDefault="00C60DCF">
      <w:pPr>
        <w:pStyle w:val="Corpopetio"/>
      </w:pPr>
      <w:r>
        <w:t>Requer-se que as intimações sejam realizadas em nome de {{NOME_ADVOGADO}}, OAB/{{OAB_UF}} nº {{OAB_NUMERO}}, {{P</w:t>
      </w:r>
      <w:r>
        <w:t>EDIDO_DE_INTIMACAO_EXCLUSIVA_SE_APLICAVEL}}.</w:t>
      </w:r>
    </w:p>
    <w:p w:rsidR="00390180" w:rsidRDefault="00C60DCF">
      <w:pPr>
        <w:pStyle w:val="Corpopetiosemrecuo"/>
        <w:keepLines/>
        <w:jc w:val="center"/>
      </w:pPr>
      <w:r>
        <w:t>Nestes termos,</w:t>
      </w:r>
      <w:r>
        <w:br/>
        <w:t>pede deferimento.</w:t>
      </w:r>
      <w:r>
        <w:br/>
      </w:r>
      <w:r>
        <w:br/>
        <w:t>{{LOCAL}}, {{DATA}}.</w:t>
      </w:r>
      <w:bookmarkStart w:id="0" w:name="_GoBack"/>
      <w:bookmarkEnd w:id="0"/>
      <w:r>
        <w:br/>
      </w:r>
      <w:r>
        <w:br/>
        <w:t>{{NOME_ADVOGADO}}</w:t>
      </w:r>
      <w:r>
        <w:br/>
        <w:t>OAB/{{OAB_UF}} nº {{OAB_NUMERO}}</w:t>
      </w:r>
    </w:p>
    <w:p w:rsidR="00390180" w:rsidRDefault="00390180" w:rsidP="00827360"/>
    <w:sectPr w:rsidR="00390180">
      <w:footerReference w:type="default" r:id="rId8"/>
      <w:pgSz w:w="12240" w:h="15840"/>
      <w:pgMar w:top="1417" w:right="1417" w:bottom="1417" w:left="1417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DCF" w:rsidRDefault="00C60DCF">
      <w:pPr>
        <w:spacing w:after="0" w:line="240" w:lineRule="auto"/>
      </w:pPr>
      <w:r>
        <w:separator/>
      </w:r>
    </w:p>
  </w:endnote>
  <w:endnote w:type="continuationSeparator" w:id="0">
    <w:p w:rsidR="00C60DCF" w:rsidRDefault="00C60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180" w:rsidRDefault="00C60DCF">
    <w:pPr>
      <w:pStyle w:val="Rodap"/>
      <w:jc w:val="center"/>
    </w:pPr>
    <w:r>
      <w:rPr>
        <w:color w:val="757575"/>
        <w:sz w:val="16"/>
      </w:rPr>
      <w:t>Modelo geral — Petição Inicial Cível | v1.0 | Revisão: 11/08/20</w:t>
    </w:r>
    <w:r>
      <w:rPr>
        <w:color w:val="757575"/>
        <w:sz w:val="16"/>
      </w:rPr>
      <w:t>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DCF" w:rsidRDefault="00C60DCF">
      <w:pPr>
        <w:spacing w:after="0" w:line="240" w:lineRule="auto"/>
      </w:pPr>
      <w:r>
        <w:separator/>
      </w:r>
    </w:p>
  </w:footnote>
  <w:footnote w:type="continuationSeparator" w:id="0">
    <w:p w:rsidR="00C60DCF" w:rsidRDefault="00C60D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90180"/>
    <w:rsid w:val="00827360"/>
    <w:rsid w:val="00AA1D8D"/>
    <w:rsid w:val="00B47730"/>
    <w:rsid w:val="00C60DC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809B451A-000D-47C0-8563-9C7D79BD4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20"/>
    </w:pPr>
    <w:rPr>
      <w:rFonts w:ascii="Arial" w:eastAsia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/>
      <w:b/>
      <w:bCs/>
      <w:color w:val="1F4E79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/>
      <w:bCs/>
      <w:color w:val="1F4E79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F4E79"/>
      <w:spacing w:val="5"/>
      <w:kern w:val="28"/>
      <w:sz w:val="36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taeditorial">
    <w:name w:val="Nota editorial"/>
    <w:pPr>
      <w:spacing w:after="80"/>
    </w:pPr>
    <w:rPr>
      <w:rFonts w:ascii="Arial" w:hAnsi="Arial"/>
      <w:i/>
      <w:color w:val="595959"/>
      <w:sz w:val="18"/>
    </w:rPr>
  </w:style>
  <w:style w:type="paragraph" w:customStyle="1" w:styleId="Corpopetio">
    <w:name w:val="Corpo petição"/>
    <w:pPr>
      <w:spacing w:after="80" w:line="259" w:lineRule="auto"/>
      <w:ind w:firstLine="709"/>
    </w:pPr>
    <w:rPr>
      <w:rFonts w:ascii="Arial" w:hAnsi="Arial"/>
    </w:rPr>
  </w:style>
  <w:style w:type="paragraph" w:customStyle="1" w:styleId="Corpopetiosemrecuo">
    <w:name w:val="Corpo petição sem recuo"/>
    <w:pPr>
      <w:spacing w:after="80" w:line="259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9E24FAD-A3DD-47BD-AADF-B4E45FAF7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1259</Words>
  <Characters>6801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8044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Petição Inicial Cível - Procedimento Comum</dc:title>
  <dc:subject>Modelo jurídico geral editável</dc:subject>
  <dc:creator/>
  <cp:keywords/>
  <dc:description/>
  <cp:lastModifiedBy>José Jeferson</cp:lastModifiedBy>
  <cp:revision>2</cp:revision>
  <dcterms:created xsi:type="dcterms:W3CDTF">2013-12-23T23:15:00Z</dcterms:created>
  <dcterms:modified xsi:type="dcterms:W3CDTF">2026-08-11T23:05:00Z</dcterms:modified>
  <cp:category/>
</cp:coreProperties>
</file>